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5658" w:rsidRDefault="00885658"/>
    <w:p w:rsidR="00885658" w:rsidRDefault="00885658"/>
    <w:p w:rsidR="00885658" w:rsidRPr="00484D05" w:rsidRDefault="00484D05" w:rsidP="00484D05">
      <w:pPr>
        <w:tabs>
          <w:tab w:val="left" w:pos="589"/>
          <w:tab w:val="center" w:pos="4844"/>
        </w:tabs>
        <w:rPr>
          <w:b/>
          <w:bCs/>
          <w:iCs/>
          <w:lang w:val="ru-RU"/>
        </w:rPr>
      </w:pPr>
      <w:r>
        <w:rPr>
          <w:i/>
          <w:color w:val="595659"/>
          <w:sz w:val="22"/>
          <w:lang w:val="ru-RU"/>
        </w:rPr>
        <w:tab/>
      </w:r>
      <w:r w:rsidRPr="00484D05">
        <w:rPr>
          <w:b/>
          <w:bCs/>
          <w:iCs/>
          <w:color w:val="595659"/>
          <w:sz w:val="22"/>
          <w:lang w:val="ru-RU"/>
        </w:rPr>
        <w:tab/>
        <w:t>АО «</w:t>
      </w:r>
      <w:proofErr w:type="spellStart"/>
      <w:r w:rsidRPr="00484D05">
        <w:rPr>
          <w:b/>
          <w:bCs/>
          <w:iCs/>
          <w:color w:val="595659"/>
          <w:sz w:val="22"/>
          <w:lang w:val="ru-RU"/>
        </w:rPr>
        <w:t>МаксимаТелеком</w:t>
      </w:r>
      <w:proofErr w:type="spellEnd"/>
      <w:r w:rsidRPr="00484D05">
        <w:rPr>
          <w:b/>
          <w:bCs/>
          <w:iCs/>
          <w:color w:val="595659"/>
          <w:sz w:val="22"/>
          <w:lang w:val="ru-RU"/>
        </w:rPr>
        <w:t>»</w:t>
      </w:r>
    </w:p>
    <w:p w:rsidR="00885658" w:rsidRPr="00484D05" w:rsidRDefault="00885658">
      <w:pPr>
        <w:rPr>
          <w:b/>
          <w:bCs/>
          <w:iCs/>
          <w:lang w:val="ru-RU"/>
        </w:rPr>
      </w:pPr>
    </w:p>
    <w:p w:rsidR="00885658" w:rsidRPr="00484D05" w:rsidRDefault="00885658">
      <w:pPr>
        <w:rPr>
          <w:lang w:val="ru-RU"/>
        </w:rPr>
      </w:pPr>
    </w:p>
    <w:p w:rsidR="00885658" w:rsidRPr="00484D05" w:rsidRDefault="00000000">
      <w:pPr>
        <w:jc w:val="center"/>
        <w:rPr>
          <w:lang w:val="ru-RU"/>
        </w:rPr>
      </w:pPr>
      <w:r w:rsidRPr="00484D05">
        <w:rPr>
          <w:b/>
          <w:color w:val="1F3864"/>
          <w:sz w:val="32"/>
          <w:lang w:val="ru-RU"/>
        </w:rPr>
        <w:t>Программа «</w:t>
      </w:r>
      <w:proofErr w:type="spellStart"/>
      <w:r w:rsidRPr="00484D05">
        <w:rPr>
          <w:b/>
          <w:color w:val="1F3864"/>
          <w:sz w:val="32"/>
          <w:lang w:val="ru-RU"/>
        </w:rPr>
        <w:t>Энричер</w:t>
      </w:r>
      <w:proofErr w:type="spellEnd"/>
      <w:r w:rsidRPr="00484D05">
        <w:rPr>
          <w:b/>
          <w:color w:val="1F3864"/>
          <w:sz w:val="32"/>
          <w:lang w:val="ru-RU"/>
        </w:rPr>
        <w:t>» (</w:t>
      </w:r>
      <w:r>
        <w:rPr>
          <w:b/>
          <w:color w:val="1F3864"/>
          <w:sz w:val="32"/>
        </w:rPr>
        <w:t>Enricher</w:t>
      </w:r>
      <w:r w:rsidRPr="00484D05">
        <w:rPr>
          <w:b/>
          <w:color w:val="1F3864"/>
          <w:sz w:val="32"/>
          <w:lang w:val="ru-RU"/>
        </w:rPr>
        <w:t>)</w:t>
      </w:r>
    </w:p>
    <w:p w:rsidR="00885658" w:rsidRPr="00484D05" w:rsidRDefault="00885658">
      <w:pPr>
        <w:rPr>
          <w:lang w:val="ru-RU"/>
        </w:rPr>
      </w:pPr>
    </w:p>
    <w:p w:rsidR="00484D05" w:rsidRDefault="00484D05">
      <w:pPr>
        <w:jc w:val="center"/>
        <w:rPr>
          <w:color w:val="595659"/>
          <w:sz w:val="26"/>
          <w:lang w:val="ru-RU"/>
        </w:rPr>
      </w:pPr>
      <w:r>
        <w:rPr>
          <w:color w:val="595659"/>
          <w:sz w:val="26"/>
          <w:lang w:val="ru-RU"/>
        </w:rPr>
        <w:t>О</w:t>
      </w:r>
      <w:r w:rsidR="00000000" w:rsidRPr="00484D05">
        <w:rPr>
          <w:color w:val="595659"/>
          <w:sz w:val="26"/>
          <w:lang w:val="ru-RU"/>
        </w:rPr>
        <w:t>писание функциональных характеристик</w:t>
      </w:r>
      <w:r>
        <w:rPr>
          <w:color w:val="595659"/>
          <w:sz w:val="26"/>
          <w:lang w:val="ru-RU"/>
        </w:rPr>
        <w:t>,</w:t>
      </w:r>
      <w:r w:rsidR="00000000" w:rsidRPr="00484D05">
        <w:rPr>
          <w:color w:val="595659"/>
          <w:sz w:val="26"/>
          <w:lang w:val="ru-RU"/>
        </w:rPr>
        <w:t xml:space="preserve"> </w:t>
      </w:r>
    </w:p>
    <w:p w:rsidR="00885658" w:rsidRPr="00484D05" w:rsidRDefault="00484D05">
      <w:pPr>
        <w:jc w:val="center"/>
        <w:rPr>
          <w:lang w:val="ru-RU"/>
        </w:rPr>
      </w:pPr>
      <w:r>
        <w:rPr>
          <w:color w:val="595659"/>
          <w:sz w:val="26"/>
          <w:lang w:val="ru-RU"/>
        </w:rPr>
        <w:t xml:space="preserve">процесса </w:t>
      </w:r>
      <w:r w:rsidR="00000000" w:rsidRPr="00484D05">
        <w:rPr>
          <w:color w:val="595659"/>
          <w:sz w:val="26"/>
          <w:lang w:val="ru-RU"/>
        </w:rPr>
        <w:t>установки и эксплуатации</w:t>
      </w:r>
    </w:p>
    <w:p w:rsidR="00885658" w:rsidRPr="00484D05" w:rsidRDefault="00885658">
      <w:pPr>
        <w:rPr>
          <w:lang w:val="ru-RU"/>
        </w:rPr>
      </w:pPr>
    </w:p>
    <w:p w:rsidR="00885658" w:rsidRPr="00484D05" w:rsidRDefault="00885658">
      <w:pPr>
        <w:rPr>
          <w:lang w:val="ru-RU"/>
        </w:rPr>
      </w:pPr>
    </w:p>
    <w:p w:rsidR="00885658" w:rsidRPr="00484D05" w:rsidRDefault="00000000">
      <w:pPr>
        <w:jc w:val="center"/>
        <w:rPr>
          <w:lang w:val="ru-RU"/>
        </w:rPr>
      </w:pPr>
      <w:r w:rsidRPr="00484D05">
        <w:rPr>
          <w:lang w:val="ru-RU"/>
        </w:rPr>
        <w:t>Версия 2.0</w:t>
      </w:r>
    </w:p>
    <w:p w:rsidR="00885658" w:rsidRPr="00484D05" w:rsidRDefault="00000000">
      <w:pPr>
        <w:jc w:val="center"/>
        <w:rPr>
          <w:lang w:val="ru-RU"/>
        </w:rPr>
      </w:pPr>
      <w:r w:rsidRPr="00484D05">
        <w:rPr>
          <w:color w:val="595659"/>
          <w:lang w:val="ru-RU"/>
        </w:rPr>
        <w:t>Москва, 2026</w:t>
      </w:r>
    </w:p>
    <w:p w:rsidR="00885658" w:rsidRPr="00484D05" w:rsidRDefault="00885658" w:rsidP="00484D05">
      <w:pPr>
        <w:rPr>
          <w:lang w:val="ru-RU"/>
        </w:rPr>
      </w:pPr>
    </w:p>
    <w:p w:rsidR="00885658" w:rsidRPr="00484D05" w:rsidRDefault="00000000">
      <w:pPr>
        <w:rPr>
          <w:lang w:val="ru-RU"/>
        </w:rPr>
      </w:pPr>
      <w:r w:rsidRPr="00484D05">
        <w:rPr>
          <w:lang w:val="ru-RU"/>
        </w:rPr>
        <w:br w:type="page"/>
      </w:r>
    </w:p>
    <w:p w:rsidR="00885658" w:rsidRPr="00484D05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484D05">
        <w:rPr>
          <w:b/>
          <w:color w:val="1F3864"/>
          <w:sz w:val="28"/>
          <w:lang w:val="ru-RU"/>
        </w:rPr>
        <w:lastRenderedPageBreak/>
        <w:t>1. ОБЩИЕ СВЕДЕНИЯ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1.1. Назначение программного обеспечения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Программа «</w:t>
      </w:r>
      <w:proofErr w:type="spellStart"/>
      <w:r w:rsidRPr="00484D05">
        <w:rPr>
          <w:lang w:val="ru-RU"/>
        </w:rPr>
        <w:t>Энричер</w:t>
      </w:r>
      <w:proofErr w:type="spellEnd"/>
      <w:r w:rsidRPr="00484D05">
        <w:rPr>
          <w:lang w:val="ru-RU"/>
        </w:rPr>
        <w:t>» (</w:t>
      </w:r>
      <w:r>
        <w:t>Enricher</w:t>
      </w:r>
      <w:r w:rsidRPr="00484D05">
        <w:rPr>
          <w:lang w:val="ru-RU"/>
        </w:rPr>
        <w:t>) предназначена для автоматизации процессов сбора, обработки и обогащения видеоданных телеметрической информацией в режиме реального времени на пассажирском транспорте (трамваи, автобусы, троллейбусы).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Программа получает </w:t>
      </w:r>
      <w:r>
        <w:t>RTSP</w:t>
      </w:r>
      <w:r w:rsidRPr="00484D05">
        <w:rPr>
          <w:lang w:val="ru-RU"/>
        </w:rPr>
        <w:t>-видеопотоки с бортовых камер наблюдения (биометрических, панорамных и обзорных) и выполняет их синхронное насыщение динамическими метаданными, поступающими от штатных бортовых систем и компьютеров транспортного средства: географическими координатами, скоростью движения, состоянием дверей, маршрутными параметрами и иной телеметрией.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Обогащённый </w:t>
      </w:r>
      <w:r>
        <w:t>RTSP</w:t>
      </w:r>
      <w:r w:rsidRPr="00484D05">
        <w:rPr>
          <w:lang w:val="ru-RU"/>
        </w:rPr>
        <w:t>-видеопоток используется как источник данных для внешних программ-потребителей — детекторов аналитики, государственных информационных систем (ГАИС «СФЕРА») и иных смежных сервисов.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1.2. Функциональное окружение и область применения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Программа функционирует в рамках Комплексной автоматизированной системы оперативной поддержки функционирования услуг и мониторинга объектов ИТ-инфраструктуры (КСОП) и обеспечивает обработку данных непосредственно на борту транспортного средства.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Программа не управляет транспортными средствами или камерами напрямую, не выполняет первичное кодирование/декодирование видео и не заменяет существующие бизнес-приложения заказчика (</w:t>
      </w:r>
      <w:r>
        <w:t>CRM</w:t>
      </w:r>
      <w:r w:rsidRPr="00484D05">
        <w:rPr>
          <w:lang w:val="ru-RU"/>
        </w:rPr>
        <w:t xml:space="preserve">, </w:t>
      </w:r>
      <w:r>
        <w:t>ERP</w:t>
      </w:r>
      <w:r w:rsidRPr="00484D05">
        <w:rPr>
          <w:lang w:val="ru-RU"/>
        </w:rPr>
        <w:t>, биллинг).</w:t>
      </w:r>
    </w:p>
    <w:p w:rsidR="00885658" w:rsidRDefault="00000000">
      <w:pPr>
        <w:keepNext/>
        <w:spacing w:before="200" w:after="80"/>
      </w:pPr>
      <w:r>
        <w:rPr>
          <w:b/>
          <w:color w:val="1F3864"/>
        </w:rPr>
        <w:t>1.3. Термины и определения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520"/>
      </w:tblGrid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ПВИ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>Панель визуализации информации, установленная на транспортном средстве</w:t>
            </w:r>
          </w:p>
        </w:tc>
      </w:tr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ЛКВИЗ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>Бортовой компьютер, установленный на каждом транспортном средстве</w:t>
            </w:r>
          </w:p>
        </w:tc>
      </w:tr>
      <w:tr w:rsidR="00885658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ТС</w:t>
            </w:r>
          </w:p>
        </w:tc>
        <w:tc>
          <w:tcPr>
            <w:tcW w:w="652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Транспортное средство</w:t>
            </w:r>
          </w:p>
        </w:tc>
      </w:tr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RTSP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>
              <w:rPr>
                <w:sz w:val="22"/>
              </w:rPr>
              <w:t>Real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Time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Streaming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Protocol</w:t>
            </w:r>
            <w:r w:rsidRPr="00484D05">
              <w:rPr>
                <w:sz w:val="22"/>
                <w:lang w:val="ru-RU"/>
              </w:rPr>
              <w:t xml:space="preserve"> — протокол управления </w:t>
            </w:r>
            <w:proofErr w:type="spellStart"/>
            <w:r w:rsidRPr="00484D05">
              <w:rPr>
                <w:sz w:val="22"/>
                <w:lang w:val="ru-RU"/>
              </w:rPr>
              <w:t>медиапотоком</w:t>
            </w:r>
            <w:proofErr w:type="spellEnd"/>
          </w:p>
        </w:tc>
      </w:tr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RTP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>
              <w:rPr>
                <w:sz w:val="22"/>
              </w:rPr>
              <w:t>Real</w:t>
            </w:r>
            <w:r w:rsidRPr="00484D05">
              <w:rPr>
                <w:sz w:val="22"/>
                <w:lang w:val="ru-RU"/>
              </w:rPr>
              <w:t>-</w:t>
            </w:r>
            <w:r>
              <w:rPr>
                <w:sz w:val="22"/>
              </w:rPr>
              <w:t>time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Transport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Protocol</w:t>
            </w:r>
            <w:r w:rsidRPr="00484D05">
              <w:rPr>
                <w:sz w:val="22"/>
                <w:lang w:val="ru-RU"/>
              </w:rPr>
              <w:t xml:space="preserve"> — протокол транспортировки </w:t>
            </w:r>
            <w:proofErr w:type="spellStart"/>
            <w:r w:rsidRPr="00484D05">
              <w:rPr>
                <w:sz w:val="22"/>
                <w:lang w:val="ru-RU"/>
              </w:rPr>
              <w:t>медиаданных</w:t>
            </w:r>
            <w:proofErr w:type="spellEnd"/>
          </w:p>
        </w:tc>
      </w:tr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RTCP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>
              <w:rPr>
                <w:sz w:val="22"/>
              </w:rPr>
              <w:t>RTP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Control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Protocol</w:t>
            </w:r>
            <w:r w:rsidRPr="00484D05">
              <w:rPr>
                <w:sz w:val="22"/>
                <w:lang w:val="ru-RU"/>
              </w:rPr>
              <w:t xml:space="preserve"> — протокол мониторинга качества </w:t>
            </w:r>
            <w:r>
              <w:rPr>
                <w:sz w:val="22"/>
              </w:rPr>
              <w:t>RTP</w:t>
            </w:r>
            <w:r w:rsidRPr="00484D05">
              <w:rPr>
                <w:sz w:val="22"/>
                <w:lang w:val="ru-RU"/>
              </w:rPr>
              <w:t>-сессии</w:t>
            </w:r>
          </w:p>
        </w:tc>
      </w:tr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NATS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>Облегчённый брокер сообщений для асинхронного обмена между сервисами</w:t>
            </w:r>
          </w:p>
        </w:tc>
      </w:tr>
      <w:tr w:rsidR="00885658" w:rsidRPr="00484D05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Kafka</w:t>
            </w:r>
          </w:p>
        </w:tc>
        <w:tc>
          <w:tcPr>
            <w:tcW w:w="652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>
              <w:rPr>
                <w:sz w:val="22"/>
              </w:rPr>
              <w:t>Apache</w:t>
            </w:r>
            <w:r w:rsidRPr="00484D05">
              <w:rPr>
                <w:sz w:val="22"/>
                <w:lang w:val="ru-RU"/>
              </w:rPr>
              <w:t xml:space="preserve"> </w:t>
            </w:r>
            <w:r>
              <w:rPr>
                <w:sz w:val="22"/>
              </w:rPr>
              <w:t>Kafka</w:t>
            </w:r>
            <w:r w:rsidRPr="00484D05">
              <w:rPr>
                <w:sz w:val="22"/>
                <w:lang w:val="ru-RU"/>
              </w:rPr>
              <w:t xml:space="preserve"> — распределённый брокер сообщений</w:t>
            </w:r>
          </w:p>
        </w:tc>
      </w:tr>
      <w:tr w:rsidR="00885658">
        <w:tc>
          <w:tcPr>
            <w:tcW w:w="2268" w:type="dxa"/>
          </w:tcPr>
          <w:p w:rsidR="00885658" w:rsidRDefault="00000000">
            <w:pPr>
              <w:spacing w:before="40" w:after="40"/>
            </w:pPr>
            <w:r>
              <w:rPr>
                <w:b/>
                <w:sz w:val="22"/>
              </w:rPr>
              <w:t>ГАИС «СФЕРА»</w:t>
            </w:r>
          </w:p>
        </w:tc>
        <w:tc>
          <w:tcPr>
            <w:tcW w:w="652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Государственная автоматизированная информационная система</w:t>
            </w:r>
          </w:p>
        </w:tc>
      </w:tr>
    </w:tbl>
    <w:p w:rsidR="00885658" w:rsidRDefault="00885658"/>
    <w:p w:rsidR="00885658" w:rsidRDefault="00000000">
      <w:pPr>
        <w:keepNext/>
        <w:pBdr>
          <w:bottom w:val="single" w:sz="6" w:space="1" w:color="1F3864"/>
        </w:pBdr>
        <w:spacing w:before="280"/>
      </w:pPr>
      <w:r>
        <w:rPr>
          <w:b/>
          <w:color w:val="1F3864"/>
          <w:sz w:val="28"/>
        </w:rPr>
        <w:lastRenderedPageBreak/>
        <w:t>2. ФУНКЦИОНАЛЬНЫЕ ХАРАКТЕРИСТИКИ</w:t>
      </w:r>
    </w:p>
    <w:p w:rsidR="00885658" w:rsidRDefault="00000000">
      <w:pPr>
        <w:keepNext/>
        <w:spacing w:before="200" w:after="80"/>
      </w:pPr>
      <w:r>
        <w:rPr>
          <w:b/>
          <w:color w:val="1F3864"/>
        </w:rPr>
        <w:t>2.1. Перечень реализованных функций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Программа «</w:t>
      </w:r>
      <w:proofErr w:type="spellStart"/>
      <w:r w:rsidRPr="00484D05">
        <w:rPr>
          <w:lang w:val="ru-RU"/>
        </w:rPr>
        <w:t>Энричер</w:t>
      </w:r>
      <w:proofErr w:type="spellEnd"/>
      <w:r w:rsidRPr="00484D05">
        <w:rPr>
          <w:lang w:val="ru-RU"/>
        </w:rPr>
        <w:t>» автоматизирует следующие ключевые процессы: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Приём и обработка </w:t>
      </w:r>
      <w:r>
        <w:t>UDP</w:t>
      </w:r>
      <w:r w:rsidRPr="00484D05">
        <w:rPr>
          <w:lang w:val="ru-RU"/>
        </w:rPr>
        <w:t>-пакетов телеметрии от бортовой панели визуализации информации (ПВИ).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Сбор и агрегация </w:t>
      </w:r>
      <w:proofErr w:type="spellStart"/>
      <w:r w:rsidRPr="00484D05">
        <w:rPr>
          <w:lang w:val="ru-RU"/>
        </w:rPr>
        <w:t>геоданных</w:t>
      </w:r>
      <w:proofErr w:type="spellEnd"/>
      <w:r w:rsidRPr="00484D05">
        <w:rPr>
          <w:lang w:val="ru-RU"/>
        </w:rPr>
        <w:t>: географические координаты, скорость движения, статус дверей, маршрутные параметры.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Обогащение </w:t>
      </w:r>
      <w:r>
        <w:t>RTSP</w:t>
      </w:r>
      <w:r w:rsidRPr="00484D05">
        <w:rPr>
          <w:lang w:val="ru-RU"/>
        </w:rPr>
        <w:t xml:space="preserve">-видеопотоков дополнительным </w:t>
      </w:r>
      <w:r>
        <w:t>RTP</w:t>
      </w:r>
      <w:r w:rsidRPr="00484D05">
        <w:rPr>
          <w:lang w:val="ru-RU"/>
        </w:rPr>
        <w:t>-треком метаданных (</w:t>
      </w:r>
      <w:r>
        <w:t>Payload</w:t>
      </w:r>
      <w:r w:rsidRPr="00484D05">
        <w:rPr>
          <w:lang w:val="ru-RU"/>
        </w:rPr>
        <w:t xml:space="preserve"> </w:t>
      </w:r>
      <w:r>
        <w:t>Type</w:t>
      </w:r>
      <w:r w:rsidRPr="00484D05">
        <w:rPr>
          <w:lang w:val="ru-RU"/>
        </w:rPr>
        <w:t xml:space="preserve"> 102, кодек </w:t>
      </w:r>
      <w:proofErr w:type="spellStart"/>
      <w:proofErr w:type="gramStart"/>
      <w:r>
        <w:t>macomnet</w:t>
      </w:r>
      <w:proofErr w:type="spellEnd"/>
      <w:r w:rsidRPr="00484D05">
        <w:rPr>
          <w:lang w:val="ru-RU"/>
        </w:rPr>
        <w:t>:</w:t>
      </w:r>
      <w:proofErr w:type="spellStart"/>
      <w:r>
        <w:t>json</w:t>
      </w:r>
      <w:proofErr w:type="spellEnd"/>
      <w:proofErr w:type="gramEnd"/>
      <w:r w:rsidRPr="00484D05">
        <w:rPr>
          <w:lang w:val="ru-RU"/>
        </w:rPr>
        <w:t>).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Публикация обогащённого потока для внешних систем-потребителей через </w:t>
      </w:r>
      <w:r>
        <w:t>RTSP</w:t>
      </w:r>
      <w:r w:rsidRPr="00484D05">
        <w:rPr>
          <w:lang w:val="ru-RU"/>
        </w:rPr>
        <w:t>-сервер.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Мониторинг качества видеопотоков и целостности метаданных в режиме реального времени.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Публикация структурированных метаданных в брокер </w:t>
      </w:r>
      <w:r>
        <w:t>Apache</w:t>
      </w:r>
      <w:r w:rsidRPr="00484D05">
        <w:rPr>
          <w:lang w:val="ru-RU"/>
        </w:rPr>
        <w:t xml:space="preserve"> </w:t>
      </w:r>
      <w:r>
        <w:t>Kafka</w:t>
      </w:r>
      <w:r w:rsidRPr="00484D05">
        <w:rPr>
          <w:lang w:val="ru-RU"/>
        </w:rPr>
        <w:t xml:space="preserve"> с валидацией по </w:t>
      </w:r>
      <w:r>
        <w:t>Avro</w:t>
      </w:r>
      <w:r w:rsidRPr="00484D05">
        <w:rPr>
          <w:lang w:val="ru-RU"/>
        </w:rPr>
        <w:t>-схемам.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Отправка технических метрик в системы мониторинга </w:t>
      </w:r>
      <w:r>
        <w:t>Prometheus</w:t>
      </w:r>
      <w:r w:rsidRPr="00484D05">
        <w:rPr>
          <w:lang w:val="ru-RU"/>
        </w:rPr>
        <w:t xml:space="preserve"> </w:t>
      </w:r>
      <w:proofErr w:type="spellStart"/>
      <w:r>
        <w:t>Pushgateway</w:t>
      </w:r>
      <w:proofErr w:type="spellEnd"/>
      <w:r w:rsidRPr="00484D05">
        <w:rPr>
          <w:lang w:val="ru-RU"/>
        </w:rPr>
        <w:t xml:space="preserve"> и </w:t>
      </w:r>
      <w:r>
        <w:t>Zabbix</w:t>
      </w:r>
      <w:r w:rsidRPr="00484D05">
        <w:rPr>
          <w:lang w:val="ru-RU"/>
        </w:rPr>
        <w:t>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Управление инцидентами: автоматическая регистрация, эскалация и сопровождение сбоев.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2.2. Архитектура системы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Программа реализована в виде комплекса из пяти взаимодействующих </w:t>
      </w:r>
      <w:proofErr w:type="spellStart"/>
      <w:r w:rsidRPr="00484D05">
        <w:rPr>
          <w:lang w:val="ru-RU"/>
        </w:rPr>
        <w:t>микросервисов</w:t>
      </w:r>
      <w:proofErr w:type="spellEnd"/>
      <w:r w:rsidRPr="00484D05">
        <w:rPr>
          <w:lang w:val="ru-RU"/>
        </w:rPr>
        <w:t xml:space="preserve">, каждый из которых является самостоятельным </w:t>
      </w:r>
      <w:r>
        <w:t>Go</w:t>
      </w:r>
      <w:r w:rsidRPr="00484D05">
        <w:rPr>
          <w:lang w:val="ru-RU"/>
        </w:rPr>
        <w:t xml:space="preserve">-сервисом с собственным </w:t>
      </w:r>
      <w:r>
        <w:t>HTTP</w:t>
      </w:r>
      <w:r w:rsidRPr="00484D05">
        <w:rPr>
          <w:lang w:val="ru-RU"/>
        </w:rPr>
        <w:t>/</w:t>
      </w:r>
      <w:r>
        <w:t>UDP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 xml:space="preserve">. Взаимодействие между </w:t>
      </w:r>
      <w:proofErr w:type="spellStart"/>
      <w:r w:rsidRPr="00484D05">
        <w:rPr>
          <w:lang w:val="ru-RU"/>
        </w:rPr>
        <w:t>микросервисами</w:t>
      </w:r>
      <w:proofErr w:type="spellEnd"/>
      <w:r w:rsidRPr="00484D05">
        <w:rPr>
          <w:lang w:val="ru-RU"/>
        </w:rPr>
        <w:t xml:space="preserve"> осуществляется по протоколу </w:t>
      </w:r>
      <w:r>
        <w:t>HTTP</w:t>
      </w:r>
      <w:r w:rsidRPr="00484D05">
        <w:rPr>
          <w:lang w:val="ru-RU"/>
        </w:rPr>
        <w:t xml:space="preserve">; для асинхронного обмена событиями используется брокер </w:t>
      </w:r>
      <w:r>
        <w:t>NATS</w:t>
      </w:r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160" w:after="40"/>
        <w:rPr>
          <w:lang w:val="ru-RU"/>
        </w:rPr>
      </w:pPr>
      <w:r w:rsidRPr="00484D05">
        <w:rPr>
          <w:b/>
          <w:i/>
          <w:color w:val="595659"/>
          <w:lang w:val="ru-RU"/>
        </w:rPr>
        <w:t xml:space="preserve">2.2.1. </w:t>
      </w:r>
      <w:proofErr w:type="spellStart"/>
      <w:r w:rsidRPr="00484D05">
        <w:rPr>
          <w:b/>
          <w:i/>
          <w:color w:val="595659"/>
          <w:lang w:val="ru-RU"/>
        </w:rPr>
        <w:t>Микросервис</w:t>
      </w:r>
      <w:proofErr w:type="spellEnd"/>
      <w:r w:rsidRPr="00484D05">
        <w:rPr>
          <w:b/>
          <w:i/>
          <w:color w:val="595659"/>
          <w:lang w:val="ru-RU"/>
        </w:rPr>
        <w:t xml:space="preserve"> </w:t>
      </w:r>
      <w:r>
        <w:rPr>
          <w:b/>
          <w:i/>
          <w:color w:val="595659"/>
        </w:rPr>
        <w:t>mt</w:t>
      </w:r>
      <w:r w:rsidRPr="00484D05">
        <w:rPr>
          <w:b/>
          <w:i/>
          <w:color w:val="595659"/>
          <w:lang w:val="ru-RU"/>
        </w:rPr>
        <w:t>-</w:t>
      </w:r>
      <w:proofErr w:type="spellStart"/>
      <w:r>
        <w:rPr>
          <w:b/>
          <w:i/>
          <w:color w:val="595659"/>
        </w:rPr>
        <w:t>pvi</w:t>
      </w:r>
      <w:proofErr w:type="spellEnd"/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data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receiver</w:t>
      </w:r>
      <w:r w:rsidRPr="00484D05">
        <w:rPr>
          <w:b/>
          <w:i/>
          <w:color w:val="595659"/>
          <w:lang w:val="ru-RU"/>
        </w:rPr>
        <w:t xml:space="preserve"> (Приёмник данных ПВИ)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Принимает </w:t>
      </w:r>
      <w:r>
        <w:t>UDP</w:t>
      </w:r>
      <w:r w:rsidRPr="00484D05">
        <w:rPr>
          <w:lang w:val="ru-RU"/>
        </w:rPr>
        <w:t>-</w:t>
      </w:r>
      <w:proofErr w:type="spellStart"/>
      <w:r w:rsidRPr="00484D05">
        <w:rPr>
          <w:lang w:val="ru-RU"/>
        </w:rPr>
        <w:t>датаграммы</w:t>
      </w:r>
      <w:proofErr w:type="spellEnd"/>
      <w:r w:rsidRPr="00484D05">
        <w:rPr>
          <w:lang w:val="ru-RU"/>
        </w:rPr>
        <w:t xml:space="preserve"> (до 24 байт) от ПВИ, выполняет валидацию пакетов, обновляет </w:t>
      </w:r>
      <w:proofErr w:type="spellStart"/>
      <w:r w:rsidRPr="00484D05">
        <w:rPr>
          <w:lang w:val="ru-RU"/>
        </w:rPr>
        <w:t>потокобезопасный</w:t>
      </w:r>
      <w:proofErr w:type="spellEnd"/>
      <w:r w:rsidRPr="00484D05">
        <w:rPr>
          <w:lang w:val="ru-RU"/>
        </w:rPr>
        <w:t xml:space="preserve"> кэш и публикует события </w:t>
      </w:r>
      <w:r>
        <w:t>door</w:t>
      </w:r>
      <w:r w:rsidRPr="00484D05">
        <w:rPr>
          <w:lang w:val="ru-RU"/>
        </w:rPr>
        <w:t>_</w:t>
      </w:r>
      <w:r>
        <w:t>event</w:t>
      </w:r>
      <w:r w:rsidRPr="00484D05">
        <w:rPr>
          <w:lang w:val="ru-RU"/>
        </w:rPr>
        <w:t xml:space="preserve"> / </w:t>
      </w:r>
      <w:r>
        <w:t>speed</w:t>
      </w:r>
      <w:r w:rsidRPr="00484D05">
        <w:rPr>
          <w:lang w:val="ru-RU"/>
        </w:rPr>
        <w:t>_</w:t>
      </w:r>
      <w:r>
        <w:t>event</w:t>
      </w:r>
      <w:r w:rsidRPr="00484D05">
        <w:rPr>
          <w:lang w:val="ru-RU"/>
        </w:rPr>
        <w:t xml:space="preserve"> через шину </w:t>
      </w:r>
      <w:r>
        <w:t>NATS</w:t>
      </w:r>
      <w:r w:rsidRPr="00484D05">
        <w:rPr>
          <w:lang w:val="ru-RU"/>
        </w:rPr>
        <w:t xml:space="preserve"> при изменении состояния дверей или скорости. Предоставляет </w:t>
      </w:r>
      <w:r>
        <w:t>HTTP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 xml:space="preserve">: </w:t>
      </w:r>
      <w:r>
        <w:t>GET</w:t>
      </w:r>
      <w:r w:rsidRPr="00484D05">
        <w:rPr>
          <w:lang w:val="ru-RU"/>
        </w:rPr>
        <w:t xml:space="preserve"> /</w:t>
      </w:r>
      <w:proofErr w:type="spellStart"/>
      <w:r>
        <w:t>api</w:t>
      </w:r>
      <w:proofErr w:type="spellEnd"/>
      <w:r w:rsidRPr="00484D05">
        <w:rPr>
          <w:lang w:val="ru-RU"/>
        </w:rPr>
        <w:t>/</w:t>
      </w:r>
      <w:r>
        <w:t>v</w:t>
      </w:r>
      <w:r w:rsidRPr="00484D05">
        <w:rPr>
          <w:lang w:val="ru-RU"/>
        </w:rPr>
        <w:t>1/</w:t>
      </w:r>
      <w:proofErr w:type="spellStart"/>
      <w:r>
        <w:t>pvi</w:t>
      </w:r>
      <w:proofErr w:type="spellEnd"/>
      <w:r w:rsidRPr="00484D05">
        <w:rPr>
          <w:lang w:val="ru-RU"/>
        </w:rPr>
        <w:t>-</w:t>
      </w:r>
      <w:r>
        <w:t>data</w:t>
      </w:r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160" w:after="40"/>
        <w:rPr>
          <w:lang w:val="ru-RU"/>
        </w:rPr>
      </w:pPr>
      <w:r w:rsidRPr="00484D05">
        <w:rPr>
          <w:b/>
          <w:i/>
          <w:color w:val="595659"/>
          <w:lang w:val="ru-RU"/>
        </w:rPr>
        <w:t xml:space="preserve">2.2.2. </w:t>
      </w:r>
      <w:proofErr w:type="spellStart"/>
      <w:r w:rsidRPr="00484D05">
        <w:rPr>
          <w:b/>
          <w:i/>
          <w:color w:val="595659"/>
          <w:lang w:val="ru-RU"/>
        </w:rPr>
        <w:t>Микросервис</w:t>
      </w:r>
      <w:proofErr w:type="spellEnd"/>
      <w:r w:rsidRPr="00484D05">
        <w:rPr>
          <w:b/>
          <w:i/>
          <w:color w:val="595659"/>
          <w:lang w:val="ru-RU"/>
        </w:rPr>
        <w:t xml:space="preserve"> </w:t>
      </w:r>
      <w:r>
        <w:rPr>
          <w:b/>
          <w:i/>
          <w:color w:val="595659"/>
        </w:rPr>
        <w:t>mt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geo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processor</w:t>
      </w:r>
      <w:r w:rsidRPr="00484D05">
        <w:rPr>
          <w:b/>
          <w:i/>
          <w:color w:val="595659"/>
          <w:lang w:val="ru-RU"/>
        </w:rPr>
        <w:t xml:space="preserve"> (Сбор </w:t>
      </w:r>
      <w:proofErr w:type="spellStart"/>
      <w:r w:rsidRPr="00484D05">
        <w:rPr>
          <w:b/>
          <w:i/>
          <w:color w:val="595659"/>
          <w:lang w:val="ru-RU"/>
        </w:rPr>
        <w:t>геоданных</w:t>
      </w:r>
      <w:proofErr w:type="spellEnd"/>
      <w:r w:rsidRPr="00484D05">
        <w:rPr>
          <w:b/>
          <w:i/>
          <w:color w:val="595659"/>
          <w:lang w:val="ru-RU"/>
        </w:rPr>
        <w:t>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Периодически опрашивает навигационные источники (ЛКВИЗ, </w:t>
      </w:r>
      <w:r>
        <w:t>PVI</w:t>
      </w:r>
      <w:r w:rsidRPr="00484D05">
        <w:rPr>
          <w:lang w:val="ru-RU"/>
        </w:rPr>
        <w:t xml:space="preserve">, </w:t>
      </w:r>
      <w:proofErr w:type="spellStart"/>
      <w:r>
        <w:t>GeoService</w:t>
      </w:r>
      <w:proofErr w:type="spellEnd"/>
      <w:r w:rsidRPr="00484D05">
        <w:rPr>
          <w:lang w:val="ru-RU"/>
        </w:rPr>
        <w:t xml:space="preserve">), агрегирует координаты, скорость, статус дверей и маршрутные параметры. Автоматически вычисляет азимут по изменениям координат. При недоступности основного источника активируется резервный сервис </w:t>
      </w:r>
      <w:r>
        <w:t>mt</w:t>
      </w:r>
      <w:r w:rsidRPr="00484D05">
        <w:rPr>
          <w:lang w:val="ru-RU"/>
        </w:rPr>
        <w:t>-</w:t>
      </w:r>
      <w:r>
        <w:t>geo</w:t>
      </w:r>
      <w:r w:rsidRPr="00484D05">
        <w:rPr>
          <w:lang w:val="ru-RU"/>
        </w:rPr>
        <w:t>-</w:t>
      </w:r>
      <w:r>
        <w:t>service</w:t>
      </w:r>
      <w:r w:rsidRPr="00484D05">
        <w:rPr>
          <w:lang w:val="ru-RU"/>
        </w:rPr>
        <w:t xml:space="preserve">. Предоставляет </w:t>
      </w:r>
      <w:r>
        <w:t>HTTP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 xml:space="preserve">: </w:t>
      </w:r>
      <w:r>
        <w:t>GET</w:t>
      </w:r>
      <w:r w:rsidRPr="00484D05">
        <w:rPr>
          <w:lang w:val="ru-RU"/>
        </w:rPr>
        <w:t xml:space="preserve"> /</w:t>
      </w:r>
      <w:proofErr w:type="spellStart"/>
      <w:r>
        <w:t>api</w:t>
      </w:r>
      <w:proofErr w:type="spellEnd"/>
      <w:r w:rsidRPr="00484D05">
        <w:rPr>
          <w:lang w:val="ru-RU"/>
        </w:rPr>
        <w:t>/</w:t>
      </w:r>
      <w:r>
        <w:t>v</w:t>
      </w:r>
      <w:r w:rsidRPr="00484D05">
        <w:rPr>
          <w:lang w:val="ru-RU"/>
        </w:rPr>
        <w:t>1/</w:t>
      </w:r>
      <w:r>
        <w:t>meta</w:t>
      </w:r>
      <w:r w:rsidRPr="00484D05">
        <w:rPr>
          <w:lang w:val="ru-RU"/>
        </w:rPr>
        <w:t>-</w:t>
      </w:r>
      <w:r>
        <w:t>data</w:t>
      </w:r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160" w:after="40"/>
        <w:rPr>
          <w:lang w:val="ru-RU"/>
        </w:rPr>
      </w:pPr>
      <w:r w:rsidRPr="00484D05">
        <w:rPr>
          <w:b/>
          <w:i/>
          <w:color w:val="595659"/>
          <w:lang w:val="ru-RU"/>
        </w:rPr>
        <w:t xml:space="preserve">2.2.3. </w:t>
      </w:r>
      <w:proofErr w:type="spellStart"/>
      <w:r w:rsidRPr="00484D05">
        <w:rPr>
          <w:b/>
          <w:i/>
          <w:color w:val="595659"/>
          <w:lang w:val="ru-RU"/>
        </w:rPr>
        <w:t>Микросервис</w:t>
      </w:r>
      <w:proofErr w:type="spellEnd"/>
      <w:r w:rsidRPr="00484D05">
        <w:rPr>
          <w:b/>
          <w:i/>
          <w:color w:val="595659"/>
          <w:lang w:val="ru-RU"/>
        </w:rPr>
        <w:t xml:space="preserve"> </w:t>
      </w:r>
      <w:r>
        <w:rPr>
          <w:b/>
          <w:i/>
          <w:color w:val="595659"/>
        </w:rPr>
        <w:t>mt</w:t>
      </w:r>
      <w:r w:rsidRPr="00484D05">
        <w:rPr>
          <w:b/>
          <w:i/>
          <w:color w:val="595659"/>
          <w:lang w:val="ru-RU"/>
        </w:rPr>
        <w:t>-</w:t>
      </w:r>
      <w:proofErr w:type="spellStart"/>
      <w:r>
        <w:rPr>
          <w:b/>
          <w:i/>
          <w:color w:val="595659"/>
        </w:rPr>
        <w:t>rtsp</w:t>
      </w:r>
      <w:proofErr w:type="spellEnd"/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enricher</w:t>
      </w:r>
      <w:r w:rsidRPr="00484D05">
        <w:rPr>
          <w:b/>
          <w:i/>
          <w:color w:val="595659"/>
          <w:lang w:val="ru-RU"/>
        </w:rPr>
        <w:t xml:space="preserve"> (Обогатитель </w:t>
      </w:r>
      <w:r>
        <w:rPr>
          <w:b/>
          <w:i/>
          <w:color w:val="595659"/>
        </w:rPr>
        <w:t>RTSP</w:t>
      </w:r>
      <w:r w:rsidRPr="00484D05">
        <w:rPr>
          <w:b/>
          <w:i/>
          <w:color w:val="595659"/>
          <w:lang w:val="ru-RU"/>
        </w:rPr>
        <w:t>-потоков)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Ядро системы. Захватывает исходные </w:t>
      </w:r>
      <w:r>
        <w:t>RTSP</w:t>
      </w:r>
      <w:r w:rsidRPr="00484D05">
        <w:rPr>
          <w:lang w:val="ru-RU"/>
        </w:rPr>
        <w:t>-потоки (</w:t>
      </w:r>
      <w:r>
        <w:t>H</w:t>
      </w:r>
      <w:r w:rsidRPr="00484D05">
        <w:rPr>
          <w:lang w:val="ru-RU"/>
        </w:rPr>
        <w:t>.264/</w:t>
      </w:r>
      <w:r>
        <w:t>H</w:t>
      </w:r>
      <w:r w:rsidRPr="00484D05">
        <w:rPr>
          <w:lang w:val="ru-RU"/>
        </w:rPr>
        <w:t xml:space="preserve">.265) с камер и мультиплексирует в них отдельный </w:t>
      </w:r>
      <w:r>
        <w:t>RTP</w:t>
      </w:r>
      <w:r w:rsidRPr="00484D05">
        <w:rPr>
          <w:lang w:val="ru-RU"/>
        </w:rPr>
        <w:t xml:space="preserve">-трек метаданных с частотой обновления ~1 Гц. Видеопоток не перекодируется. Параллельно асинхронно отправляет копии метаданных в </w:t>
      </w:r>
      <w:r>
        <w:t>mt</w:t>
      </w:r>
      <w:r w:rsidRPr="00484D05">
        <w:rPr>
          <w:lang w:val="ru-RU"/>
        </w:rPr>
        <w:t>-</w:t>
      </w:r>
      <w:r>
        <w:t>meta</w:t>
      </w:r>
      <w:r w:rsidRPr="00484D05">
        <w:rPr>
          <w:lang w:val="ru-RU"/>
        </w:rPr>
        <w:t>-</w:t>
      </w:r>
      <w:r>
        <w:t>data</w:t>
      </w:r>
      <w:r w:rsidRPr="00484D05">
        <w:rPr>
          <w:lang w:val="ru-RU"/>
        </w:rPr>
        <w:t>-</w:t>
      </w:r>
      <w:r>
        <w:t>receiver</w:t>
      </w:r>
      <w:r w:rsidRPr="00484D05">
        <w:rPr>
          <w:lang w:val="ru-RU"/>
        </w:rPr>
        <w:t xml:space="preserve"> без блокировки обработки видео.</w:t>
      </w:r>
    </w:p>
    <w:p w:rsidR="00885658" w:rsidRPr="00484D05" w:rsidRDefault="00000000">
      <w:pPr>
        <w:keepNext/>
        <w:spacing w:before="160" w:after="40"/>
        <w:rPr>
          <w:lang w:val="ru-RU"/>
        </w:rPr>
      </w:pPr>
      <w:r w:rsidRPr="00484D05">
        <w:rPr>
          <w:b/>
          <w:i/>
          <w:color w:val="595659"/>
          <w:lang w:val="ru-RU"/>
        </w:rPr>
        <w:lastRenderedPageBreak/>
        <w:t xml:space="preserve">2.2.4. </w:t>
      </w:r>
      <w:proofErr w:type="spellStart"/>
      <w:r w:rsidRPr="00484D05">
        <w:rPr>
          <w:b/>
          <w:i/>
          <w:color w:val="595659"/>
          <w:lang w:val="ru-RU"/>
        </w:rPr>
        <w:t>Микросервис</w:t>
      </w:r>
      <w:proofErr w:type="spellEnd"/>
      <w:r w:rsidRPr="00484D05">
        <w:rPr>
          <w:b/>
          <w:i/>
          <w:color w:val="595659"/>
          <w:lang w:val="ru-RU"/>
        </w:rPr>
        <w:t xml:space="preserve"> </w:t>
      </w:r>
      <w:r>
        <w:rPr>
          <w:b/>
          <w:i/>
          <w:color w:val="595659"/>
        </w:rPr>
        <w:t>mt</w:t>
      </w:r>
      <w:r w:rsidRPr="00484D05">
        <w:rPr>
          <w:b/>
          <w:i/>
          <w:color w:val="595659"/>
          <w:lang w:val="ru-RU"/>
        </w:rPr>
        <w:t>-</w:t>
      </w:r>
      <w:proofErr w:type="spellStart"/>
      <w:r>
        <w:rPr>
          <w:b/>
          <w:i/>
          <w:color w:val="595659"/>
        </w:rPr>
        <w:t>rtsp</w:t>
      </w:r>
      <w:proofErr w:type="spellEnd"/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quality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agent</w:t>
      </w:r>
      <w:r w:rsidRPr="00484D05">
        <w:rPr>
          <w:b/>
          <w:i/>
          <w:color w:val="595659"/>
          <w:lang w:val="ru-RU"/>
        </w:rPr>
        <w:t xml:space="preserve"> (Агент контроля качества)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Выступает </w:t>
      </w:r>
      <w:r>
        <w:t>RTSP</w:t>
      </w:r>
      <w:r w:rsidRPr="00484D05">
        <w:rPr>
          <w:lang w:val="ru-RU"/>
        </w:rPr>
        <w:t xml:space="preserve">-клиентом, непрерывно анализирующим стабильность трансляции. Проверяет наличие </w:t>
      </w:r>
      <w:proofErr w:type="spellStart"/>
      <w:r w:rsidRPr="00484D05">
        <w:rPr>
          <w:lang w:val="ru-RU"/>
        </w:rPr>
        <w:t>видеопакетов</w:t>
      </w:r>
      <w:proofErr w:type="spellEnd"/>
      <w:r w:rsidRPr="00484D05">
        <w:rPr>
          <w:lang w:val="ru-RU"/>
        </w:rPr>
        <w:t xml:space="preserve"> (</w:t>
      </w:r>
      <w:r>
        <w:t>PT</w:t>
      </w:r>
      <w:r w:rsidRPr="00484D05">
        <w:rPr>
          <w:lang w:val="ru-RU"/>
        </w:rPr>
        <w:t xml:space="preserve">=96) и </w:t>
      </w:r>
      <w:proofErr w:type="spellStart"/>
      <w:r w:rsidRPr="00484D05">
        <w:rPr>
          <w:lang w:val="ru-RU"/>
        </w:rPr>
        <w:t>метапакетов</w:t>
      </w:r>
      <w:proofErr w:type="spellEnd"/>
      <w:r w:rsidRPr="00484D05">
        <w:rPr>
          <w:lang w:val="ru-RU"/>
        </w:rPr>
        <w:t xml:space="preserve"> (</w:t>
      </w:r>
      <w:r>
        <w:t>PT</w:t>
      </w:r>
      <w:r w:rsidRPr="00484D05">
        <w:rPr>
          <w:lang w:val="ru-RU"/>
        </w:rPr>
        <w:t xml:space="preserve">=102), контролирует задержки относительно системного времени. При сбоях присваивает статусы </w:t>
      </w:r>
      <w:proofErr w:type="spellStart"/>
      <w:r>
        <w:t>StreamStatusFailed</w:t>
      </w:r>
      <w:proofErr w:type="spellEnd"/>
      <w:r w:rsidRPr="00484D05">
        <w:rPr>
          <w:lang w:val="ru-RU"/>
        </w:rPr>
        <w:t xml:space="preserve"> / </w:t>
      </w:r>
      <w:proofErr w:type="spellStart"/>
      <w:r>
        <w:t>MetadataStatusFailed</w:t>
      </w:r>
      <w:proofErr w:type="spellEnd"/>
      <w:r w:rsidRPr="00484D05">
        <w:rPr>
          <w:lang w:val="ru-RU"/>
        </w:rPr>
        <w:t xml:space="preserve">. Экспортирует метрики в </w:t>
      </w:r>
      <w:r>
        <w:t>Zabbix</w:t>
      </w:r>
      <w:r w:rsidRPr="00484D05">
        <w:rPr>
          <w:lang w:val="ru-RU"/>
        </w:rPr>
        <w:t xml:space="preserve"> и </w:t>
      </w:r>
      <w:r>
        <w:t>Prometheus</w:t>
      </w:r>
      <w:r w:rsidRPr="00484D05">
        <w:rPr>
          <w:lang w:val="ru-RU"/>
        </w:rPr>
        <w:t xml:space="preserve"> </w:t>
      </w:r>
      <w:proofErr w:type="spellStart"/>
      <w:r>
        <w:t>Pushgateway</w:t>
      </w:r>
      <w:proofErr w:type="spellEnd"/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160" w:after="40"/>
        <w:rPr>
          <w:lang w:val="ru-RU"/>
        </w:rPr>
      </w:pPr>
      <w:r w:rsidRPr="00484D05">
        <w:rPr>
          <w:b/>
          <w:i/>
          <w:color w:val="595659"/>
          <w:lang w:val="ru-RU"/>
        </w:rPr>
        <w:t xml:space="preserve">2.2.5. </w:t>
      </w:r>
      <w:proofErr w:type="spellStart"/>
      <w:r w:rsidRPr="00484D05">
        <w:rPr>
          <w:b/>
          <w:i/>
          <w:color w:val="595659"/>
          <w:lang w:val="ru-RU"/>
        </w:rPr>
        <w:t>Микросервис</w:t>
      </w:r>
      <w:proofErr w:type="spellEnd"/>
      <w:r w:rsidRPr="00484D05">
        <w:rPr>
          <w:b/>
          <w:i/>
          <w:color w:val="595659"/>
          <w:lang w:val="ru-RU"/>
        </w:rPr>
        <w:t xml:space="preserve"> </w:t>
      </w:r>
      <w:r>
        <w:rPr>
          <w:b/>
          <w:i/>
          <w:color w:val="595659"/>
        </w:rPr>
        <w:t>mt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meta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data</w:t>
      </w:r>
      <w:r w:rsidRPr="00484D05">
        <w:rPr>
          <w:b/>
          <w:i/>
          <w:color w:val="595659"/>
          <w:lang w:val="ru-RU"/>
        </w:rPr>
        <w:t>-</w:t>
      </w:r>
      <w:r>
        <w:rPr>
          <w:b/>
          <w:i/>
          <w:color w:val="595659"/>
        </w:rPr>
        <w:t>receiver</w:t>
      </w:r>
      <w:r w:rsidRPr="00484D05">
        <w:rPr>
          <w:b/>
          <w:i/>
          <w:color w:val="595659"/>
          <w:lang w:val="ru-RU"/>
        </w:rPr>
        <w:t xml:space="preserve"> (Приёмник метаданных)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Принимает структурированные метаданные по </w:t>
      </w:r>
      <w:r>
        <w:t>HTTP</w:t>
      </w:r>
      <w:r w:rsidRPr="00484D05">
        <w:rPr>
          <w:lang w:val="ru-RU"/>
        </w:rPr>
        <w:t xml:space="preserve"> </w:t>
      </w:r>
      <w:r>
        <w:t>POST</w:t>
      </w:r>
      <w:r w:rsidRPr="00484D05">
        <w:rPr>
          <w:lang w:val="ru-RU"/>
        </w:rPr>
        <w:t xml:space="preserve">, </w:t>
      </w:r>
      <w:proofErr w:type="spellStart"/>
      <w:r w:rsidRPr="00484D05">
        <w:rPr>
          <w:lang w:val="ru-RU"/>
        </w:rPr>
        <w:t>валидирует</w:t>
      </w:r>
      <w:proofErr w:type="spellEnd"/>
      <w:r w:rsidRPr="00484D05">
        <w:rPr>
          <w:lang w:val="ru-RU"/>
        </w:rPr>
        <w:t xml:space="preserve"> </w:t>
      </w:r>
      <w:proofErr w:type="spellStart"/>
      <w:r w:rsidRPr="00484D05">
        <w:rPr>
          <w:lang w:val="ru-RU"/>
        </w:rPr>
        <w:t>авторизационный</w:t>
      </w:r>
      <w:proofErr w:type="spellEnd"/>
      <w:r w:rsidRPr="00484D05">
        <w:rPr>
          <w:lang w:val="ru-RU"/>
        </w:rPr>
        <w:t xml:space="preserve"> токен, </w:t>
      </w:r>
      <w:proofErr w:type="spellStart"/>
      <w:r w:rsidRPr="00484D05">
        <w:rPr>
          <w:lang w:val="ru-RU"/>
        </w:rPr>
        <w:t>сериализует</w:t>
      </w:r>
      <w:proofErr w:type="spellEnd"/>
      <w:r w:rsidRPr="00484D05">
        <w:rPr>
          <w:lang w:val="ru-RU"/>
        </w:rPr>
        <w:t xml:space="preserve"> данные по </w:t>
      </w:r>
      <w:r>
        <w:t>Avro</w:t>
      </w:r>
      <w:r w:rsidRPr="00484D05">
        <w:rPr>
          <w:lang w:val="ru-RU"/>
        </w:rPr>
        <w:t xml:space="preserve">-схемам и публикует в топики </w:t>
      </w:r>
      <w:r>
        <w:t>Apache</w:t>
      </w:r>
      <w:r w:rsidRPr="00484D05">
        <w:rPr>
          <w:lang w:val="ru-RU"/>
        </w:rPr>
        <w:t xml:space="preserve"> </w:t>
      </w:r>
      <w:r>
        <w:t>Kafka</w:t>
      </w:r>
      <w:r w:rsidRPr="00484D05">
        <w:rPr>
          <w:lang w:val="ru-RU"/>
        </w:rPr>
        <w:t xml:space="preserve"> (</w:t>
      </w:r>
      <w:proofErr w:type="spellStart"/>
      <w:r>
        <w:t>gps</w:t>
      </w:r>
      <w:proofErr w:type="spellEnd"/>
      <w:r w:rsidRPr="00484D05">
        <w:rPr>
          <w:lang w:val="ru-RU"/>
        </w:rPr>
        <w:t xml:space="preserve">, </w:t>
      </w:r>
      <w:r>
        <w:t>route</w:t>
      </w:r>
      <w:r w:rsidRPr="00484D05">
        <w:rPr>
          <w:lang w:val="ru-RU"/>
        </w:rPr>
        <w:t xml:space="preserve">, </w:t>
      </w:r>
      <w:r>
        <w:t>door</w:t>
      </w:r>
      <w:r w:rsidRPr="00484D05">
        <w:rPr>
          <w:lang w:val="ru-RU"/>
        </w:rPr>
        <w:t xml:space="preserve">, </w:t>
      </w:r>
      <w:r>
        <w:t>speed</w:t>
      </w:r>
      <w:r w:rsidRPr="00484D05">
        <w:rPr>
          <w:lang w:val="ru-RU"/>
        </w:rPr>
        <w:t xml:space="preserve">, </w:t>
      </w:r>
      <w:r>
        <w:t>metrics</w:t>
      </w:r>
      <w:r w:rsidRPr="00484D05">
        <w:rPr>
          <w:lang w:val="ru-RU"/>
        </w:rPr>
        <w:t xml:space="preserve">). Кэширует токены авторизации с </w:t>
      </w:r>
      <w:r>
        <w:t>TTL</w:t>
      </w:r>
      <w:r w:rsidRPr="00484D05">
        <w:rPr>
          <w:lang w:val="ru-RU"/>
        </w:rPr>
        <w:t xml:space="preserve"> = 2 × </w:t>
      </w:r>
      <w:proofErr w:type="gramStart"/>
      <w:r>
        <w:t>auth</w:t>
      </w:r>
      <w:r w:rsidRPr="00484D05">
        <w:rPr>
          <w:lang w:val="ru-RU"/>
        </w:rPr>
        <w:t>.</w:t>
      </w:r>
      <w:r>
        <w:t>timeout</w:t>
      </w:r>
      <w:proofErr w:type="gramEnd"/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2.3. Таблица состояний инцидентов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Подсистема мониторинга реализует следующий конечный автомат жизненного цикла инцидентов: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885658">
        <w:tc>
          <w:tcPr>
            <w:tcW w:w="3230" w:type="dxa"/>
            <w:shd w:val="clear" w:color="auto" w:fill="1F3864"/>
          </w:tcPr>
          <w:p w:rsidR="00885658" w:rsidRDefault="00000000">
            <w:proofErr w:type="spellStart"/>
            <w:r>
              <w:rPr>
                <w:b/>
                <w:color w:val="FFFFFF"/>
                <w:sz w:val="22"/>
              </w:rPr>
              <w:t>Текущий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статус</w:t>
            </w:r>
            <w:proofErr w:type="spellEnd"/>
          </w:p>
        </w:tc>
        <w:tc>
          <w:tcPr>
            <w:tcW w:w="3230" w:type="dxa"/>
            <w:shd w:val="clear" w:color="auto" w:fill="1F3864"/>
          </w:tcPr>
          <w:p w:rsidR="00885658" w:rsidRDefault="00000000">
            <w:r>
              <w:rPr>
                <w:b/>
                <w:color w:val="FFFFFF"/>
                <w:sz w:val="22"/>
              </w:rPr>
              <w:t>Действие / Триггер</w:t>
            </w:r>
          </w:p>
        </w:tc>
        <w:tc>
          <w:tcPr>
            <w:tcW w:w="3230" w:type="dxa"/>
            <w:shd w:val="clear" w:color="auto" w:fill="1F3864"/>
          </w:tcPr>
          <w:p w:rsidR="00885658" w:rsidRDefault="00000000">
            <w:r>
              <w:rPr>
                <w:b/>
                <w:color w:val="FFFFFF"/>
                <w:sz w:val="22"/>
              </w:rPr>
              <w:t>Следующий статус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Новый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Назначение ответственного инженера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В работе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В работе</w:t>
            </w:r>
          </w:p>
        </w:tc>
        <w:tc>
          <w:tcPr>
            <w:tcW w:w="323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>Устранение неисправности, закрытие с комментарием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Закрыт</w:t>
            </w:r>
            <w:proofErr w:type="spellEnd"/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В работе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Необходимость дополнительного согласования / эскалация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На согласовании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Закрыт</w:t>
            </w:r>
          </w:p>
        </w:tc>
        <w:tc>
          <w:tcPr>
            <w:tcW w:w="323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>Поступление нового критического события по объекту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Новый</w:t>
            </w:r>
            <w:proofErr w:type="spellEnd"/>
          </w:p>
        </w:tc>
      </w:tr>
    </w:tbl>
    <w:p w:rsidR="00885658" w:rsidRDefault="00885658"/>
    <w:p w:rsidR="00885658" w:rsidRDefault="00000000">
      <w:pPr>
        <w:keepNext/>
        <w:spacing w:before="200" w:after="80"/>
      </w:pPr>
      <w:r>
        <w:rPr>
          <w:b/>
          <w:color w:val="1F3864"/>
        </w:rPr>
        <w:t>2.4. Нефункциональные требования</w:t>
      </w:r>
    </w:p>
    <w:p w:rsidR="00885658" w:rsidRDefault="00000000">
      <w:pPr>
        <w:keepNext/>
        <w:spacing w:before="160" w:after="40"/>
      </w:pPr>
      <w:r>
        <w:rPr>
          <w:b/>
          <w:i/>
          <w:color w:val="595659"/>
        </w:rPr>
        <w:t>Производительность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Пиковая производительность приёма событий: до 100 000 событий в секунду.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Время отклика </w:t>
      </w:r>
      <w:r>
        <w:t>HTTP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 xml:space="preserve"> (задержка </w:t>
      </w:r>
      <w:r>
        <w:t>p</w:t>
      </w:r>
      <w:r w:rsidRPr="00484D05">
        <w:rPr>
          <w:lang w:val="ru-RU"/>
        </w:rPr>
        <w:t xml:space="preserve">95): не более 50 </w:t>
      </w:r>
      <w:proofErr w:type="spellStart"/>
      <w:r w:rsidRPr="00484D05">
        <w:rPr>
          <w:lang w:val="ru-RU"/>
        </w:rPr>
        <w:t>мс</w:t>
      </w:r>
      <w:proofErr w:type="spellEnd"/>
      <w:r w:rsidRPr="00484D05">
        <w:rPr>
          <w:lang w:val="ru-RU"/>
        </w:rPr>
        <w:t>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Максимальное количество одновременных пользовательских сессий: до 60.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Глубина хранения исторических метрик: до 3 месяцев.</w:t>
      </w:r>
    </w:p>
    <w:p w:rsidR="00885658" w:rsidRDefault="00000000">
      <w:pPr>
        <w:keepNext/>
        <w:spacing w:before="160" w:after="40"/>
      </w:pPr>
      <w:proofErr w:type="spellStart"/>
      <w:r>
        <w:rPr>
          <w:b/>
          <w:i/>
          <w:color w:val="595659"/>
        </w:rPr>
        <w:t>Надёжность</w:t>
      </w:r>
      <w:proofErr w:type="spellEnd"/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При аппаратном сбое узла — автоматическое восстановление на резервном узле кластера.</w:t>
      </w:r>
    </w:p>
    <w:p w:rsidR="00885658" w:rsidRDefault="00000000">
      <w:pPr>
        <w:pStyle w:val="a0"/>
        <w:spacing w:after="60"/>
        <w:ind w:left="425" w:hanging="283"/>
      </w:pPr>
      <w:r w:rsidRPr="00484D05">
        <w:rPr>
          <w:lang w:val="ru-RU"/>
        </w:rPr>
        <w:t xml:space="preserve">Резервный канал связи с пропускной способностью </w:t>
      </w:r>
      <w:r>
        <w:t xml:space="preserve">≥10%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основного</w:t>
      </w:r>
      <w:proofErr w:type="spellEnd"/>
      <w:r>
        <w:t xml:space="preserve">; </w:t>
      </w:r>
      <w:proofErr w:type="spellStart"/>
      <w:r>
        <w:t>автоматическое</w:t>
      </w:r>
      <w:proofErr w:type="spellEnd"/>
      <w:r>
        <w:t xml:space="preserve"> переключение.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Основной и резервный каналы физически изолированы (разные операторы, отсутствие общих участков трассы).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Идемпотентная обработка событий: повторный приём одной и той же телеметрии не вызывает дублирования.</w:t>
      </w:r>
    </w:p>
    <w:p w:rsidR="00885658" w:rsidRDefault="00000000">
      <w:pPr>
        <w:keepNext/>
        <w:spacing w:before="160" w:after="40"/>
      </w:pPr>
      <w:proofErr w:type="spellStart"/>
      <w:r>
        <w:rPr>
          <w:b/>
          <w:i/>
          <w:color w:val="595659"/>
        </w:rPr>
        <w:lastRenderedPageBreak/>
        <w:t>Безопасность</w:t>
      </w:r>
      <w:proofErr w:type="spellEnd"/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Размещение серверных компонентов — в закрытом контуре (контролируемой зоне) заказчика.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Аутентификация: локальные учётные записи и интеграция с </w:t>
      </w:r>
      <w:r>
        <w:t>LDAP</w:t>
      </w:r>
      <w:r w:rsidRPr="00484D05">
        <w:rPr>
          <w:lang w:val="ru-RU"/>
        </w:rPr>
        <w:t xml:space="preserve"> (</w:t>
      </w:r>
      <w:r>
        <w:t>Active</w:t>
      </w:r>
      <w:r w:rsidRPr="00484D05">
        <w:rPr>
          <w:lang w:val="ru-RU"/>
        </w:rPr>
        <w:t xml:space="preserve"> </w:t>
      </w:r>
      <w:r>
        <w:t>Directory</w:t>
      </w:r>
      <w:r w:rsidRPr="00484D05">
        <w:rPr>
          <w:lang w:val="ru-RU"/>
        </w:rPr>
        <w:t xml:space="preserve"> / </w:t>
      </w:r>
      <w:r>
        <w:t>FreeIPA</w:t>
      </w:r>
      <w:r w:rsidRPr="00484D05">
        <w:rPr>
          <w:lang w:val="ru-RU"/>
        </w:rPr>
        <w:t>).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Авторизация на основе ролевой модели: Администратор, Оператор, Инженер поддержки.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Шифрование межсервисного и клиент-серверного обмена данными по </w:t>
      </w:r>
      <w:r>
        <w:t>SSL</w:t>
      </w:r>
      <w:r w:rsidRPr="00484D05">
        <w:rPr>
          <w:lang w:val="ru-RU"/>
        </w:rPr>
        <w:t>/</w:t>
      </w:r>
      <w:r>
        <w:t>TLS</w:t>
      </w:r>
      <w:r w:rsidRPr="00484D05">
        <w:rPr>
          <w:lang w:val="ru-RU"/>
        </w:rPr>
        <w:t>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Полнотекстовый аудит: логирование всех операций создания, изменения и удаления с указанием пользователя, времени и дельты изменений.</w:t>
      </w:r>
    </w:p>
    <w:p w:rsidR="00885658" w:rsidRPr="00484D05" w:rsidRDefault="00000000">
      <w:pPr>
        <w:rPr>
          <w:lang w:val="ru-RU"/>
        </w:rPr>
      </w:pPr>
      <w:r w:rsidRPr="00484D05">
        <w:rPr>
          <w:lang w:val="ru-RU"/>
        </w:rPr>
        <w:br w:type="page"/>
      </w:r>
    </w:p>
    <w:p w:rsidR="00885658" w:rsidRPr="00484D05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484D05">
        <w:rPr>
          <w:b/>
          <w:color w:val="1F3864"/>
          <w:sz w:val="28"/>
          <w:lang w:val="ru-RU"/>
        </w:rPr>
        <w:lastRenderedPageBreak/>
        <w:t>3. УСТАНОВКА И РАЗВЁРТЫВАНИЕ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3.1. Технические требования к среде исполнения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885658">
        <w:tc>
          <w:tcPr>
            <w:tcW w:w="4844" w:type="dxa"/>
            <w:shd w:val="clear" w:color="auto" w:fill="1F3864"/>
          </w:tcPr>
          <w:p w:rsidR="00885658" w:rsidRDefault="00000000">
            <w:proofErr w:type="spellStart"/>
            <w:r>
              <w:rPr>
                <w:b/>
                <w:color w:val="FFFFFF"/>
                <w:sz w:val="22"/>
              </w:rPr>
              <w:t>Параметр</w:t>
            </w:r>
            <w:proofErr w:type="spellEnd"/>
          </w:p>
        </w:tc>
        <w:tc>
          <w:tcPr>
            <w:tcW w:w="4844" w:type="dxa"/>
            <w:shd w:val="clear" w:color="auto" w:fill="1F3864"/>
          </w:tcPr>
          <w:p w:rsidR="00885658" w:rsidRDefault="00000000">
            <w:r>
              <w:rPr>
                <w:b/>
                <w:color w:val="FFFFFF"/>
                <w:sz w:val="22"/>
              </w:rPr>
              <w:t>Требование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Операционная система (серверные узлы)</w:t>
            </w:r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CentOS 8 Stream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Операционная система (бортовые устройства)</w:t>
            </w:r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OpenWRT</w:t>
            </w:r>
          </w:p>
        </w:tc>
      </w:tr>
      <w:tr w:rsidR="00885658" w:rsidRPr="00484D05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Аппаратная архитектура</w:t>
            </w:r>
          </w:p>
        </w:tc>
        <w:tc>
          <w:tcPr>
            <w:tcW w:w="4844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>
              <w:rPr>
                <w:sz w:val="22"/>
              </w:rPr>
              <w:t>x</w:t>
            </w:r>
            <w:r w:rsidRPr="00484D05">
              <w:rPr>
                <w:sz w:val="22"/>
                <w:lang w:val="ru-RU"/>
              </w:rPr>
              <w:t xml:space="preserve">86_64 (центральные серверы), </w:t>
            </w:r>
            <w:r>
              <w:rPr>
                <w:sz w:val="22"/>
              </w:rPr>
              <w:t>ARM</w:t>
            </w:r>
            <w:r w:rsidRPr="00484D05">
              <w:rPr>
                <w:sz w:val="22"/>
                <w:lang w:val="ru-RU"/>
              </w:rPr>
              <w:t xml:space="preserve"> (бортовые модули)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Среда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контейнеризации</w:t>
            </w:r>
            <w:proofErr w:type="spellEnd"/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Docker 20.10+, Docker Compose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Веб-сервер / реверс-прокси</w:t>
            </w:r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Nginx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Брокер сообщений</w:t>
            </w:r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Apache Kafka, NATS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Система мониторинга</w:t>
            </w:r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Prometheus + Grafana, Zabbix</w:t>
            </w:r>
          </w:p>
        </w:tc>
      </w:tr>
      <w:tr w:rsidR="00885658"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Сетевые протоколы</w:t>
            </w:r>
          </w:p>
        </w:tc>
        <w:tc>
          <w:tcPr>
            <w:tcW w:w="4844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RTSP, RTP, RTCP, HTTP, UDP</w:t>
            </w:r>
          </w:p>
        </w:tc>
      </w:tr>
    </w:tbl>
    <w:p w:rsidR="00885658" w:rsidRDefault="00885658"/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3.2. Порядок развёртывания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Развёртывание программного обеспечения выполняется следующим образом:</w:t>
      </w:r>
    </w:p>
    <w:p w:rsidR="00885658" w:rsidRPr="00484D05" w:rsidRDefault="00000000">
      <w:pPr>
        <w:spacing w:after="80"/>
        <w:ind w:left="425"/>
        <w:rPr>
          <w:lang w:val="ru-RU"/>
        </w:rPr>
      </w:pPr>
      <w:r w:rsidRPr="00484D05">
        <w:rPr>
          <w:b/>
          <w:color w:val="1F3864"/>
          <w:lang w:val="ru-RU"/>
        </w:rPr>
        <w:t xml:space="preserve">1. </w:t>
      </w:r>
      <w:r w:rsidRPr="00484D05">
        <w:rPr>
          <w:b/>
          <w:lang w:val="ru-RU"/>
        </w:rPr>
        <w:t xml:space="preserve">Клонирование репозиториев исходного кода. </w:t>
      </w:r>
      <w:r w:rsidRPr="00484D05">
        <w:rPr>
          <w:lang w:val="ru-RU"/>
        </w:rPr>
        <w:t xml:space="preserve">Получить исходный код всех </w:t>
      </w:r>
      <w:proofErr w:type="spellStart"/>
      <w:r w:rsidRPr="00484D05">
        <w:rPr>
          <w:lang w:val="ru-RU"/>
        </w:rPr>
        <w:t>микросервисов</w:t>
      </w:r>
      <w:proofErr w:type="spellEnd"/>
      <w:r w:rsidRPr="00484D05">
        <w:rPr>
          <w:lang w:val="ru-RU"/>
        </w:rPr>
        <w:t xml:space="preserve"> из корпоративного репозитория </w:t>
      </w:r>
      <w:r>
        <w:t>GitLab</w:t>
      </w:r>
      <w:r w:rsidRPr="00484D05">
        <w:rPr>
          <w:lang w:val="ru-RU"/>
        </w:rPr>
        <w:t xml:space="preserve"> (</w:t>
      </w:r>
      <w:proofErr w:type="spellStart"/>
      <w:r>
        <w:t>gitlab</w:t>
      </w:r>
      <w:proofErr w:type="spellEnd"/>
      <w:r w:rsidRPr="00484D05">
        <w:rPr>
          <w:lang w:val="ru-RU"/>
        </w:rPr>
        <w:t>.</w:t>
      </w:r>
      <w:proofErr w:type="spellStart"/>
      <w:r>
        <w:t>corp</w:t>
      </w:r>
      <w:proofErr w:type="spellEnd"/>
      <w:r w:rsidRPr="00484D05">
        <w:rPr>
          <w:lang w:val="ru-RU"/>
        </w:rPr>
        <w:t>.</w:t>
      </w:r>
      <w:proofErr w:type="spellStart"/>
      <w:r>
        <w:t>wi</w:t>
      </w:r>
      <w:proofErr w:type="spellEnd"/>
      <w:r w:rsidRPr="00484D05">
        <w:rPr>
          <w:lang w:val="ru-RU"/>
        </w:rPr>
        <w:t>-</w:t>
      </w:r>
      <w:r>
        <w:t>fi</w:t>
      </w:r>
      <w:r w:rsidRPr="00484D05">
        <w:rPr>
          <w:lang w:val="ru-RU"/>
        </w:rPr>
        <w:t>.</w:t>
      </w:r>
      <w:proofErr w:type="spellStart"/>
      <w:r>
        <w:t>ru</w:t>
      </w:r>
      <w:proofErr w:type="spellEnd"/>
      <w:r w:rsidRPr="00484D05">
        <w:rPr>
          <w:lang w:val="ru-RU"/>
        </w:rPr>
        <w:t>/</w:t>
      </w:r>
      <w:proofErr w:type="spellStart"/>
      <w:r>
        <w:t>mtsphere</w:t>
      </w:r>
      <w:proofErr w:type="spellEnd"/>
      <w:r w:rsidRPr="00484D05">
        <w:rPr>
          <w:lang w:val="ru-RU"/>
        </w:rPr>
        <w:t>).</w:t>
      </w:r>
    </w:p>
    <w:p w:rsidR="00885658" w:rsidRPr="00484D05" w:rsidRDefault="00000000">
      <w:pPr>
        <w:spacing w:after="80"/>
        <w:ind w:left="425"/>
        <w:rPr>
          <w:lang w:val="ru-RU"/>
        </w:rPr>
      </w:pPr>
      <w:r w:rsidRPr="00484D05">
        <w:rPr>
          <w:b/>
          <w:color w:val="1F3864"/>
          <w:lang w:val="ru-RU"/>
        </w:rPr>
        <w:t xml:space="preserve">2. </w:t>
      </w:r>
      <w:r w:rsidRPr="00484D05">
        <w:rPr>
          <w:b/>
          <w:lang w:val="ru-RU"/>
        </w:rPr>
        <w:t xml:space="preserve">Подготовка конфигурационных файлов. </w:t>
      </w:r>
      <w:r w:rsidRPr="00484D05">
        <w:rPr>
          <w:lang w:val="ru-RU"/>
        </w:rPr>
        <w:t xml:space="preserve">Заполнить конфигурационные файлы </w:t>
      </w:r>
      <w:proofErr w:type="gramStart"/>
      <w:r w:rsidRPr="00484D05">
        <w:rPr>
          <w:lang w:val="ru-RU"/>
        </w:rPr>
        <w:t>формата .</w:t>
      </w:r>
      <w:proofErr w:type="spellStart"/>
      <w:r>
        <w:t>toml</w:t>
      </w:r>
      <w:proofErr w:type="spellEnd"/>
      <w:proofErr w:type="gramEnd"/>
      <w:r w:rsidRPr="00484D05">
        <w:rPr>
          <w:lang w:val="ru-RU"/>
        </w:rPr>
        <w:t xml:space="preserve"> для каждого </w:t>
      </w:r>
      <w:proofErr w:type="spellStart"/>
      <w:r w:rsidRPr="00484D05">
        <w:rPr>
          <w:lang w:val="ru-RU"/>
        </w:rPr>
        <w:t>микросервиса</w:t>
      </w:r>
      <w:proofErr w:type="spellEnd"/>
      <w:r w:rsidRPr="00484D05">
        <w:rPr>
          <w:lang w:val="ru-RU"/>
        </w:rPr>
        <w:t xml:space="preserve"> в соответствии с параметрами целевой инфраструктуры (сетевые адреса, идентификаторы транспортных средств, параметры подключения к </w:t>
      </w:r>
      <w:r>
        <w:t>Kafka</w:t>
      </w:r>
      <w:r w:rsidRPr="00484D05">
        <w:rPr>
          <w:lang w:val="ru-RU"/>
        </w:rPr>
        <w:t xml:space="preserve">, </w:t>
      </w:r>
      <w:r>
        <w:t>NATS</w:t>
      </w:r>
      <w:r w:rsidRPr="00484D05">
        <w:rPr>
          <w:lang w:val="ru-RU"/>
        </w:rPr>
        <w:t xml:space="preserve">, </w:t>
      </w:r>
      <w:r>
        <w:t>LDAP</w:t>
      </w:r>
      <w:r w:rsidRPr="00484D05">
        <w:rPr>
          <w:lang w:val="ru-RU"/>
        </w:rPr>
        <w:t>).</w:t>
      </w:r>
    </w:p>
    <w:p w:rsidR="00885658" w:rsidRPr="00484D05" w:rsidRDefault="00000000">
      <w:pPr>
        <w:spacing w:after="80"/>
        <w:ind w:left="425"/>
        <w:rPr>
          <w:lang w:val="ru-RU"/>
        </w:rPr>
      </w:pPr>
      <w:r w:rsidRPr="00484D05">
        <w:rPr>
          <w:b/>
          <w:color w:val="1F3864"/>
          <w:lang w:val="ru-RU"/>
        </w:rPr>
        <w:t xml:space="preserve">3. </w:t>
      </w:r>
      <w:r w:rsidRPr="00484D05">
        <w:rPr>
          <w:b/>
          <w:lang w:val="ru-RU"/>
        </w:rPr>
        <w:t xml:space="preserve">Развёртывание через </w:t>
      </w:r>
      <w:r>
        <w:rPr>
          <w:b/>
        </w:rPr>
        <w:t>Docker</w:t>
      </w:r>
      <w:r w:rsidRPr="00484D05">
        <w:rPr>
          <w:b/>
          <w:lang w:val="ru-RU"/>
        </w:rPr>
        <w:t xml:space="preserve"> </w:t>
      </w:r>
      <w:r>
        <w:rPr>
          <w:b/>
        </w:rPr>
        <w:t>Compose</w:t>
      </w:r>
      <w:r w:rsidRPr="00484D05">
        <w:rPr>
          <w:b/>
          <w:lang w:val="ru-RU"/>
        </w:rPr>
        <w:t xml:space="preserve">. </w:t>
      </w:r>
      <w:r w:rsidRPr="00484D05">
        <w:rPr>
          <w:lang w:val="ru-RU"/>
        </w:rPr>
        <w:t xml:space="preserve">Выполнить команду </w:t>
      </w:r>
      <w:r>
        <w:t>docker</w:t>
      </w:r>
      <w:r w:rsidRPr="00484D05">
        <w:rPr>
          <w:lang w:val="ru-RU"/>
        </w:rPr>
        <w:t>-</w:t>
      </w:r>
      <w:r>
        <w:t>compose</w:t>
      </w:r>
      <w:r w:rsidRPr="00484D05">
        <w:rPr>
          <w:lang w:val="ru-RU"/>
        </w:rPr>
        <w:t xml:space="preserve"> </w:t>
      </w:r>
      <w:r>
        <w:t>up</w:t>
      </w:r>
      <w:r w:rsidRPr="00484D05">
        <w:rPr>
          <w:lang w:val="ru-RU"/>
        </w:rPr>
        <w:t xml:space="preserve"> --</w:t>
      </w:r>
      <w:r>
        <w:t>build</w:t>
      </w:r>
      <w:r w:rsidRPr="00484D05">
        <w:rPr>
          <w:lang w:val="ru-RU"/>
        </w:rPr>
        <w:t xml:space="preserve"> -</w:t>
      </w:r>
      <w:r>
        <w:t>d</w:t>
      </w:r>
      <w:r w:rsidRPr="00484D05">
        <w:rPr>
          <w:lang w:val="ru-RU"/>
        </w:rPr>
        <w:t xml:space="preserve"> в корневом каталоге проекта. Все </w:t>
      </w:r>
      <w:proofErr w:type="spellStart"/>
      <w:r w:rsidRPr="00484D05">
        <w:rPr>
          <w:lang w:val="ru-RU"/>
        </w:rPr>
        <w:t>микросервисы</w:t>
      </w:r>
      <w:proofErr w:type="spellEnd"/>
      <w:r w:rsidRPr="00484D05">
        <w:rPr>
          <w:lang w:val="ru-RU"/>
        </w:rPr>
        <w:t xml:space="preserve"> будут собраны и запущены автоматически.</w:t>
      </w:r>
    </w:p>
    <w:p w:rsidR="00885658" w:rsidRPr="00484D05" w:rsidRDefault="00000000">
      <w:pPr>
        <w:spacing w:after="80"/>
        <w:ind w:left="425"/>
        <w:rPr>
          <w:lang w:val="ru-RU"/>
        </w:rPr>
      </w:pPr>
      <w:r w:rsidRPr="00484D05">
        <w:rPr>
          <w:b/>
          <w:color w:val="1F3864"/>
          <w:lang w:val="ru-RU"/>
        </w:rPr>
        <w:t xml:space="preserve">4. </w:t>
      </w:r>
      <w:r w:rsidRPr="00484D05">
        <w:rPr>
          <w:b/>
          <w:lang w:val="ru-RU"/>
        </w:rPr>
        <w:t xml:space="preserve">Альтернативный запуск отдельных контейнеров. </w:t>
      </w:r>
      <w:r w:rsidRPr="00484D05">
        <w:rPr>
          <w:lang w:val="ru-RU"/>
        </w:rPr>
        <w:t xml:space="preserve">При необходимости каждый сервис может быть запущен отдельно командой </w:t>
      </w:r>
      <w:r>
        <w:t>docker</w:t>
      </w:r>
      <w:r w:rsidRPr="00484D05">
        <w:rPr>
          <w:lang w:val="ru-RU"/>
        </w:rPr>
        <w:t xml:space="preserve"> </w:t>
      </w:r>
      <w:r>
        <w:t>run</w:t>
      </w:r>
      <w:r w:rsidRPr="00484D05">
        <w:rPr>
          <w:lang w:val="ru-RU"/>
        </w:rPr>
        <w:t xml:space="preserve">. Готовые образы размещены в корпоративном реестре </w:t>
      </w:r>
      <w:r>
        <w:t>Docker</w:t>
      </w:r>
      <w:r w:rsidRPr="00484D05">
        <w:rPr>
          <w:lang w:val="ru-RU"/>
        </w:rPr>
        <w:t xml:space="preserve"> (</w:t>
      </w:r>
      <w:r>
        <w:t>Nexus</w:t>
      </w:r>
      <w:r w:rsidRPr="00484D05">
        <w:rPr>
          <w:lang w:val="ru-RU"/>
        </w:rPr>
        <w:t xml:space="preserve">) по адресу </w:t>
      </w:r>
      <w:r>
        <w:t>repo</w:t>
      </w:r>
      <w:r w:rsidRPr="00484D05">
        <w:rPr>
          <w:lang w:val="ru-RU"/>
        </w:rPr>
        <w:t>.</w:t>
      </w:r>
      <w:r>
        <w:t>tech</w:t>
      </w:r>
      <w:r w:rsidRPr="00484D05">
        <w:rPr>
          <w:lang w:val="ru-RU"/>
        </w:rPr>
        <w:t>.</w:t>
      </w:r>
      <w:proofErr w:type="spellStart"/>
      <w:r>
        <w:t>wi</w:t>
      </w:r>
      <w:proofErr w:type="spellEnd"/>
      <w:r w:rsidRPr="00484D05">
        <w:rPr>
          <w:lang w:val="ru-RU"/>
        </w:rPr>
        <w:t>-</w:t>
      </w:r>
      <w:r>
        <w:t>fi</w:t>
      </w:r>
      <w:r w:rsidRPr="00484D05">
        <w:rPr>
          <w:lang w:val="ru-RU"/>
        </w:rPr>
        <w:t>.</w:t>
      </w:r>
      <w:proofErr w:type="spellStart"/>
      <w:r>
        <w:t>ru</w:t>
      </w:r>
      <w:proofErr w:type="spellEnd"/>
      <w:r w:rsidRPr="00484D05">
        <w:rPr>
          <w:lang w:val="ru-RU"/>
        </w:rPr>
        <w:t>:8083.</w:t>
      </w:r>
    </w:p>
    <w:p w:rsidR="00885658" w:rsidRPr="00484D05" w:rsidRDefault="00000000">
      <w:pPr>
        <w:spacing w:after="80"/>
        <w:ind w:left="425"/>
        <w:rPr>
          <w:lang w:val="ru-RU"/>
        </w:rPr>
      </w:pPr>
      <w:r w:rsidRPr="00484D05">
        <w:rPr>
          <w:b/>
          <w:color w:val="1F3864"/>
          <w:lang w:val="ru-RU"/>
        </w:rPr>
        <w:t xml:space="preserve">5. </w:t>
      </w:r>
      <w:r w:rsidRPr="00484D05">
        <w:rPr>
          <w:b/>
          <w:lang w:val="ru-RU"/>
        </w:rPr>
        <w:t xml:space="preserve">Проверка работоспособности. </w:t>
      </w:r>
      <w:r w:rsidRPr="00484D05">
        <w:rPr>
          <w:lang w:val="ru-RU"/>
        </w:rPr>
        <w:t xml:space="preserve">После запуска выполнить проверку доступности </w:t>
      </w:r>
      <w:r>
        <w:t>HTTP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 xml:space="preserve"> каждого сервиса. Полная спецификация </w:t>
      </w:r>
      <w:r>
        <w:t>API</w:t>
      </w:r>
      <w:r w:rsidRPr="00484D05">
        <w:rPr>
          <w:lang w:val="ru-RU"/>
        </w:rPr>
        <w:t xml:space="preserve"> доступна через </w:t>
      </w:r>
      <w:r>
        <w:t>Swagger</w:t>
      </w:r>
      <w:r w:rsidRPr="00484D05">
        <w:rPr>
          <w:lang w:val="ru-RU"/>
        </w:rPr>
        <w:t xml:space="preserve"> </w:t>
      </w:r>
      <w:r>
        <w:t>UI</w:t>
      </w:r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 xml:space="preserve">3.3. Команды запуска отдельных </w:t>
      </w:r>
      <w:proofErr w:type="spellStart"/>
      <w:r w:rsidRPr="00484D05">
        <w:rPr>
          <w:b/>
          <w:color w:val="1F3864"/>
          <w:lang w:val="ru-RU"/>
        </w:rPr>
        <w:t>микросервисов</w:t>
      </w:r>
      <w:proofErr w:type="spellEnd"/>
    </w:p>
    <w:p w:rsidR="00885658" w:rsidRDefault="00000000">
      <w:pPr>
        <w:ind w:firstLine="709"/>
        <w:jc w:val="both"/>
      </w:pPr>
      <w:r w:rsidRPr="00484D05">
        <w:rPr>
          <w:lang w:val="ru-RU"/>
        </w:rPr>
        <w:t xml:space="preserve">Ниже приведены команды для индивидуального запуска каждого </w:t>
      </w:r>
      <w:proofErr w:type="spellStart"/>
      <w:r w:rsidRPr="00484D05">
        <w:rPr>
          <w:lang w:val="ru-RU"/>
        </w:rPr>
        <w:t>микросервиса</w:t>
      </w:r>
      <w:proofErr w:type="spellEnd"/>
      <w:r w:rsidRPr="00484D05">
        <w:rPr>
          <w:lang w:val="ru-RU"/>
        </w:rPr>
        <w:t xml:space="preserve"> из корпоративного реестра </w:t>
      </w:r>
      <w:r>
        <w:t>Docker</w:t>
      </w:r>
      <w:r w:rsidRPr="00484D05">
        <w:rPr>
          <w:lang w:val="ru-RU"/>
        </w:rPr>
        <w:t xml:space="preserve"> (см. </w:t>
      </w:r>
      <w:r>
        <w:t>Приложение А):</w:t>
      </w:r>
    </w:p>
    <w:p w:rsidR="00885658" w:rsidRDefault="00000000">
      <w:pPr>
        <w:ind w:left="567"/>
      </w:pPr>
      <w:r>
        <w:rPr>
          <w:rFonts w:ascii="Courier New" w:hAnsi="Courier New"/>
          <w:color w:val="1F3864"/>
          <w:sz w:val="18"/>
        </w:rPr>
        <w:t>docker run -d --net=host \</w:t>
      </w:r>
      <w:r>
        <w:rPr>
          <w:rFonts w:ascii="Courier New" w:hAnsi="Courier New"/>
          <w:color w:val="1F3864"/>
          <w:sz w:val="18"/>
        </w:rPr>
        <w:br/>
        <w:t xml:space="preserve">  -v /etc/sphere/mt-geo-processor.toml:/etc/mt-geo-processor.toml \</w:t>
      </w:r>
      <w:r>
        <w:rPr>
          <w:rFonts w:ascii="Courier New" w:hAnsi="Courier New"/>
          <w:color w:val="1F3864"/>
          <w:sz w:val="18"/>
        </w:rPr>
        <w:br/>
        <w:t xml:space="preserve">  --restart always --name mt-geo-processor \</w:t>
      </w:r>
      <w:r>
        <w:rPr>
          <w:rFonts w:ascii="Courier New" w:hAnsi="Courier New"/>
          <w:color w:val="1F3864"/>
          <w:sz w:val="18"/>
        </w:rPr>
        <w:br/>
        <w:t xml:space="preserve">  repo.tech.wi-fi.ru:8083/mt-geo-processor:latest</w:t>
      </w:r>
    </w:p>
    <w:p w:rsidR="00885658" w:rsidRDefault="00000000">
      <w:pPr>
        <w:ind w:left="567"/>
      </w:pPr>
      <w:r>
        <w:rPr>
          <w:rFonts w:ascii="Courier New" w:hAnsi="Courier New"/>
          <w:color w:val="1F3864"/>
          <w:sz w:val="18"/>
        </w:rPr>
        <w:t>docker run -d --net=host \</w:t>
      </w:r>
      <w:r>
        <w:rPr>
          <w:rFonts w:ascii="Courier New" w:hAnsi="Courier New"/>
          <w:color w:val="1F3864"/>
          <w:sz w:val="18"/>
        </w:rPr>
        <w:br/>
        <w:t xml:space="preserve">  -v /etc/sphere/mt-pvi-data-receiver.toml:/etc/mt-pvi-data-receiver.toml \</w:t>
      </w:r>
      <w:r>
        <w:rPr>
          <w:rFonts w:ascii="Courier New" w:hAnsi="Courier New"/>
          <w:color w:val="1F3864"/>
          <w:sz w:val="18"/>
        </w:rPr>
        <w:br/>
      </w:r>
      <w:r>
        <w:rPr>
          <w:rFonts w:ascii="Courier New" w:hAnsi="Courier New"/>
          <w:color w:val="1F3864"/>
          <w:sz w:val="18"/>
        </w:rPr>
        <w:lastRenderedPageBreak/>
        <w:t xml:space="preserve">  --restart always --name mt-pvi-data-receiver \</w:t>
      </w:r>
      <w:r>
        <w:rPr>
          <w:rFonts w:ascii="Courier New" w:hAnsi="Courier New"/>
          <w:color w:val="1F3864"/>
          <w:sz w:val="18"/>
        </w:rPr>
        <w:br/>
        <w:t xml:space="preserve">  repo.tech.wi-fi.ru:8083/mt-pvi-data-receiver:latest</w:t>
      </w:r>
    </w:p>
    <w:p w:rsidR="00885658" w:rsidRDefault="00000000">
      <w:pPr>
        <w:ind w:left="567"/>
      </w:pPr>
      <w:r>
        <w:rPr>
          <w:rFonts w:ascii="Courier New" w:hAnsi="Courier New"/>
          <w:color w:val="1F3864"/>
          <w:sz w:val="18"/>
        </w:rPr>
        <w:t>docker run -d --net=host \</w:t>
      </w:r>
      <w:r>
        <w:rPr>
          <w:rFonts w:ascii="Courier New" w:hAnsi="Courier New"/>
          <w:color w:val="1F3864"/>
          <w:sz w:val="18"/>
        </w:rPr>
        <w:br/>
        <w:t xml:space="preserve">  -v /etc/sphere/mt-rtsp-enricher.toml:/etc/mt-rtsp-enricher.toml \</w:t>
      </w:r>
      <w:r>
        <w:rPr>
          <w:rFonts w:ascii="Courier New" w:hAnsi="Courier New"/>
          <w:color w:val="1F3864"/>
          <w:sz w:val="18"/>
        </w:rPr>
        <w:br/>
        <w:t xml:space="preserve">  --restart always --name mt-rtsp-enricher \</w:t>
      </w:r>
      <w:r>
        <w:rPr>
          <w:rFonts w:ascii="Courier New" w:hAnsi="Courier New"/>
          <w:color w:val="1F3864"/>
          <w:sz w:val="18"/>
        </w:rPr>
        <w:br/>
        <w:t xml:space="preserve">  repo.tech.wi-fi.ru:8083/mt-rtsp-enricher:latest</w:t>
      </w:r>
    </w:p>
    <w:p w:rsidR="00885658" w:rsidRDefault="00000000">
      <w:pPr>
        <w:ind w:left="567"/>
      </w:pPr>
      <w:r>
        <w:rPr>
          <w:rFonts w:ascii="Courier New" w:hAnsi="Courier New"/>
          <w:color w:val="1F3864"/>
          <w:sz w:val="18"/>
        </w:rPr>
        <w:t>docker run -d --net=host \</w:t>
      </w:r>
      <w:r>
        <w:rPr>
          <w:rFonts w:ascii="Courier New" w:hAnsi="Courier New"/>
          <w:color w:val="1F3864"/>
          <w:sz w:val="18"/>
        </w:rPr>
        <w:br/>
        <w:t xml:space="preserve">  -v /etc/sphere/mt-rtsp-quality-agent.toml:/etc/mt-rtsp-quality-agent.toml \</w:t>
      </w:r>
      <w:r>
        <w:rPr>
          <w:rFonts w:ascii="Courier New" w:hAnsi="Courier New"/>
          <w:color w:val="1F3864"/>
          <w:sz w:val="18"/>
        </w:rPr>
        <w:br/>
        <w:t xml:space="preserve">  --restart always --name mt-rtsp-quality-agent \</w:t>
      </w:r>
      <w:r>
        <w:rPr>
          <w:rFonts w:ascii="Courier New" w:hAnsi="Courier New"/>
          <w:color w:val="1F3864"/>
          <w:sz w:val="18"/>
        </w:rPr>
        <w:br/>
        <w:t xml:space="preserve">  repo.tech.wi-fi.ru:8083/mt-rtsp-quality-agent:latest</w:t>
      </w:r>
    </w:p>
    <w:p w:rsidR="00885658" w:rsidRPr="00484D05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484D05">
        <w:rPr>
          <w:b/>
          <w:color w:val="1F3864"/>
          <w:sz w:val="28"/>
          <w:lang w:val="ru-RU"/>
        </w:rPr>
        <w:t>4. РУКОВОДСТВО ПО ЭКСПЛУАТАЦИИ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4.1. Запуск и остановка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Запуск всего комплекса: </w:t>
      </w:r>
      <w:r>
        <w:t>docker</w:t>
      </w:r>
      <w:r w:rsidRPr="00484D05">
        <w:rPr>
          <w:lang w:val="ru-RU"/>
        </w:rPr>
        <w:t>-</w:t>
      </w:r>
      <w:r>
        <w:t>compose</w:t>
      </w:r>
      <w:r w:rsidRPr="00484D05">
        <w:rPr>
          <w:lang w:val="ru-RU"/>
        </w:rPr>
        <w:t xml:space="preserve"> </w:t>
      </w:r>
      <w:r>
        <w:t>up</w:t>
      </w:r>
      <w:r w:rsidRPr="00484D05">
        <w:rPr>
          <w:lang w:val="ru-RU"/>
        </w:rPr>
        <w:t xml:space="preserve"> -</w:t>
      </w:r>
      <w:r>
        <w:t>d</w:t>
      </w:r>
      <w:r w:rsidRPr="00484D05">
        <w:rPr>
          <w:lang w:val="ru-RU"/>
        </w:rPr>
        <w:t xml:space="preserve"> (из каталога с </w:t>
      </w:r>
      <w:r>
        <w:t>docker</w:t>
      </w:r>
      <w:r w:rsidRPr="00484D05">
        <w:rPr>
          <w:lang w:val="ru-RU"/>
        </w:rPr>
        <w:t>-</w:t>
      </w:r>
      <w:r>
        <w:t>compose</w:t>
      </w:r>
      <w:r w:rsidRPr="00484D05">
        <w:rPr>
          <w:lang w:val="ru-RU"/>
        </w:rPr>
        <w:t>.</w:t>
      </w:r>
      <w:proofErr w:type="spellStart"/>
      <w:r>
        <w:t>yml</w:t>
      </w:r>
      <w:proofErr w:type="spellEnd"/>
      <w:r w:rsidRPr="00484D05">
        <w:rPr>
          <w:lang w:val="ru-RU"/>
        </w:rPr>
        <w:t>).</w:t>
      </w:r>
    </w:p>
    <w:p w:rsidR="00885658" w:rsidRDefault="00000000">
      <w:pPr>
        <w:pStyle w:val="a0"/>
        <w:spacing w:after="60"/>
        <w:ind w:left="425" w:hanging="283"/>
      </w:pPr>
      <w:proofErr w:type="spellStart"/>
      <w:r>
        <w:t>Остановка</w:t>
      </w:r>
      <w:proofErr w:type="spellEnd"/>
      <w:r>
        <w:t>: docker-compose down.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Перезапуск отдельного сервиса: </w:t>
      </w:r>
      <w:r>
        <w:t>docker</w:t>
      </w:r>
      <w:r w:rsidRPr="00484D05">
        <w:rPr>
          <w:lang w:val="ru-RU"/>
        </w:rPr>
        <w:t xml:space="preserve"> </w:t>
      </w:r>
      <w:r>
        <w:t>restart</w:t>
      </w:r>
      <w:r w:rsidRPr="00484D05">
        <w:rPr>
          <w:lang w:val="ru-RU"/>
        </w:rPr>
        <w:t xml:space="preserve"> &lt;</w:t>
      </w:r>
      <w:proofErr w:type="spellStart"/>
      <w:r w:rsidRPr="00484D05">
        <w:rPr>
          <w:lang w:val="ru-RU"/>
        </w:rPr>
        <w:t>имя_контейнера</w:t>
      </w:r>
      <w:proofErr w:type="spellEnd"/>
      <w:r w:rsidRPr="00484D05">
        <w:rPr>
          <w:lang w:val="ru-RU"/>
        </w:rPr>
        <w:t>&gt;.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Проверка статуса: </w:t>
      </w:r>
      <w:r>
        <w:t>docker</w:t>
      </w:r>
      <w:r w:rsidRPr="00484D05">
        <w:rPr>
          <w:lang w:val="ru-RU"/>
        </w:rPr>
        <w:t xml:space="preserve"> </w:t>
      </w:r>
      <w:proofErr w:type="spellStart"/>
      <w:r>
        <w:t>ps</w:t>
      </w:r>
      <w:proofErr w:type="spellEnd"/>
      <w:r w:rsidRPr="00484D05">
        <w:rPr>
          <w:lang w:val="ru-RU"/>
        </w:rPr>
        <w:t xml:space="preserve"> -</w:t>
      </w:r>
      <w:r>
        <w:t>a</w:t>
      </w:r>
      <w:r w:rsidRPr="00484D05">
        <w:rPr>
          <w:lang w:val="ru-RU"/>
        </w:rPr>
        <w:t>.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4.2. Мониторинг и диагностика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>Для контроля работоспособности используются следующие инструменты: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>
        <w:t>Grafana</w:t>
      </w:r>
      <w:r w:rsidRPr="00484D05">
        <w:rPr>
          <w:lang w:val="ru-RU"/>
        </w:rPr>
        <w:t xml:space="preserve"> — визуализация метрик из </w:t>
      </w:r>
      <w:r>
        <w:t>Prometheus</w:t>
      </w:r>
      <w:r w:rsidRPr="00484D05">
        <w:rPr>
          <w:lang w:val="ru-RU"/>
        </w:rPr>
        <w:t xml:space="preserve"> </w:t>
      </w:r>
      <w:proofErr w:type="spellStart"/>
      <w:r>
        <w:t>Pushgateway</w:t>
      </w:r>
      <w:proofErr w:type="spellEnd"/>
      <w:r w:rsidRPr="00484D05">
        <w:rPr>
          <w:lang w:val="ru-RU"/>
        </w:rPr>
        <w:t xml:space="preserve"> (загрузка </w:t>
      </w:r>
      <w:r>
        <w:t>CPU</w:t>
      </w:r>
      <w:r w:rsidRPr="00484D05">
        <w:rPr>
          <w:lang w:val="ru-RU"/>
        </w:rPr>
        <w:t>/</w:t>
      </w:r>
      <w:r>
        <w:t>RAM</w:t>
      </w:r>
      <w:r w:rsidRPr="00484D05">
        <w:rPr>
          <w:lang w:val="ru-RU"/>
        </w:rPr>
        <w:t>, битрейт видео, счётчики ошибок).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>
        <w:t>Zabbix</w:t>
      </w:r>
      <w:r w:rsidRPr="00484D05">
        <w:rPr>
          <w:lang w:val="ru-RU"/>
        </w:rPr>
        <w:t xml:space="preserve"> — эксплуатационные метрики верхнего уровня, поступающие от </w:t>
      </w:r>
      <w:r>
        <w:t>mt</w:t>
      </w:r>
      <w:r w:rsidRPr="00484D05">
        <w:rPr>
          <w:lang w:val="ru-RU"/>
        </w:rPr>
        <w:t>-</w:t>
      </w:r>
      <w:proofErr w:type="spellStart"/>
      <w:r>
        <w:t>rtsp</w:t>
      </w:r>
      <w:proofErr w:type="spellEnd"/>
      <w:r w:rsidRPr="00484D05">
        <w:rPr>
          <w:lang w:val="ru-RU"/>
        </w:rPr>
        <w:t>-</w:t>
      </w:r>
      <w:r>
        <w:t>quality</w:t>
      </w:r>
      <w:r w:rsidRPr="00484D05">
        <w:rPr>
          <w:lang w:val="ru-RU"/>
        </w:rPr>
        <w:t>-</w:t>
      </w:r>
      <w:r>
        <w:t>agent</w:t>
      </w:r>
      <w:r w:rsidRPr="00484D05">
        <w:rPr>
          <w:lang w:val="ru-RU"/>
        </w:rPr>
        <w:t>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proofErr w:type="spellStart"/>
      <w:r w:rsidRPr="00484D05">
        <w:rPr>
          <w:lang w:val="ru-RU"/>
        </w:rPr>
        <w:t>Логи</w:t>
      </w:r>
      <w:proofErr w:type="spellEnd"/>
      <w:r w:rsidRPr="00484D05">
        <w:rPr>
          <w:lang w:val="ru-RU"/>
        </w:rPr>
        <w:t xml:space="preserve"> контейнеров — команда </w:t>
      </w:r>
      <w:r>
        <w:t>docker</w:t>
      </w:r>
      <w:r w:rsidRPr="00484D05">
        <w:rPr>
          <w:lang w:val="ru-RU"/>
        </w:rPr>
        <w:t xml:space="preserve"> </w:t>
      </w:r>
      <w:r>
        <w:t>logs</w:t>
      </w:r>
      <w:r w:rsidRPr="00484D05">
        <w:rPr>
          <w:lang w:val="ru-RU"/>
        </w:rPr>
        <w:t xml:space="preserve"> &lt;</w:t>
      </w:r>
      <w:proofErr w:type="spellStart"/>
      <w:r w:rsidRPr="00484D05">
        <w:rPr>
          <w:lang w:val="ru-RU"/>
        </w:rPr>
        <w:t>имя_контейнера</w:t>
      </w:r>
      <w:proofErr w:type="spellEnd"/>
      <w:r w:rsidRPr="00484D05">
        <w:rPr>
          <w:lang w:val="ru-RU"/>
        </w:rPr>
        <w:t xml:space="preserve">&gt;. Все сервисы выводят структурированные </w:t>
      </w:r>
      <w:r>
        <w:t>JSON</w:t>
      </w:r>
      <w:r w:rsidRPr="00484D05">
        <w:rPr>
          <w:lang w:val="ru-RU"/>
        </w:rPr>
        <w:t>-</w:t>
      </w:r>
      <w:proofErr w:type="spellStart"/>
      <w:r w:rsidRPr="00484D05">
        <w:rPr>
          <w:lang w:val="ru-RU"/>
        </w:rPr>
        <w:t>логи</w:t>
      </w:r>
      <w:proofErr w:type="spellEnd"/>
      <w:r w:rsidRPr="00484D05">
        <w:rPr>
          <w:lang w:val="ru-RU"/>
        </w:rPr>
        <w:t xml:space="preserve"> в </w:t>
      </w:r>
      <w:proofErr w:type="spellStart"/>
      <w:r>
        <w:t>stdout</w:t>
      </w:r>
      <w:proofErr w:type="spellEnd"/>
      <w:r w:rsidRPr="00484D05">
        <w:rPr>
          <w:lang w:val="ru-RU"/>
        </w:rPr>
        <w:t>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>
        <w:t>HTTP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 xml:space="preserve"> статусов — каждый сервис предоставляет </w:t>
      </w:r>
      <w:proofErr w:type="spellStart"/>
      <w:r w:rsidRPr="00484D05">
        <w:rPr>
          <w:lang w:val="ru-RU"/>
        </w:rPr>
        <w:t>эндпоинт</w:t>
      </w:r>
      <w:proofErr w:type="spellEnd"/>
      <w:r w:rsidRPr="00484D05">
        <w:rPr>
          <w:lang w:val="ru-RU"/>
        </w:rPr>
        <w:t xml:space="preserve"> для получения текущего состояния.</w:t>
      </w:r>
    </w:p>
    <w:p w:rsidR="00885658" w:rsidRDefault="00000000">
      <w:pPr>
        <w:keepNext/>
        <w:spacing w:before="200" w:after="80"/>
      </w:pPr>
      <w:r>
        <w:rPr>
          <w:b/>
          <w:color w:val="1F3864"/>
        </w:rPr>
        <w:t>4.3. Типовые операции обслуживания</w:t>
      </w:r>
    </w:p>
    <w:p w:rsidR="00885658" w:rsidRDefault="00000000">
      <w:pPr>
        <w:pStyle w:val="a0"/>
        <w:spacing w:after="60"/>
        <w:ind w:left="425" w:hanging="283"/>
      </w:pPr>
      <w:r>
        <w:t>Обновление версии сервиса: docker pull &lt;образ&gt;:latest → docker-compose up -d --no-deps &lt;сервис&gt;.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Изменение конфигурации: </w:t>
      </w:r>
      <w:proofErr w:type="gramStart"/>
      <w:r w:rsidRPr="00484D05">
        <w:rPr>
          <w:lang w:val="ru-RU"/>
        </w:rPr>
        <w:t>отредактировать .</w:t>
      </w:r>
      <w:proofErr w:type="spellStart"/>
      <w:r>
        <w:t>toml</w:t>
      </w:r>
      <w:proofErr w:type="spellEnd"/>
      <w:proofErr w:type="gramEnd"/>
      <w:r w:rsidRPr="00484D05">
        <w:rPr>
          <w:lang w:val="ru-RU"/>
        </w:rPr>
        <w:t>-файл соответствующего сервиса → перезапустить контейнер.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>Резервное копирование конфигураций: сохранить каталог /</w:t>
      </w:r>
      <w:proofErr w:type="spellStart"/>
      <w:r>
        <w:t>etc</w:t>
      </w:r>
      <w:proofErr w:type="spellEnd"/>
      <w:r w:rsidRPr="00484D05">
        <w:rPr>
          <w:lang w:val="ru-RU"/>
        </w:rPr>
        <w:t>/</w:t>
      </w:r>
      <w:r>
        <w:t>sphere</w:t>
      </w:r>
      <w:r w:rsidRPr="00484D05">
        <w:rPr>
          <w:lang w:val="ru-RU"/>
        </w:rPr>
        <w:t>/ на резервный носитель.</w:t>
      </w:r>
    </w:p>
    <w:p w:rsidR="00885658" w:rsidRPr="00484D05" w:rsidRDefault="00000000">
      <w:pPr>
        <w:pStyle w:val="a0"/>
        <w:spacing w:after="60"/>
        <w:ind w:left="425" w:hanging="283"/>
        <w:rPr>
          <w:lang w:val="ru-RU"/>
        </w:rPr>
      </w:pPr>
      <w:r w:rsidRPr="00484D05">
        <w:rPr>
          <w:lang w:val="ru-RU"/>
        </w:rPr>
        <w:t xml:space="preserve">Диагностика качества потока: проверить метрики </w:t>
      </w:r>
      <w:r>
        <w:t>mt</w:t>
      </w:r>
      <w:r w:rsidRPr="00484D05">
        <w:rPr>
          <w:lang w:val="ru-RU"/>
        </w:rPr>
        <w:t>-</w:t>
      </w:r>
      <w:proofErr w:type="spellStart"/>
      <w:r>
        <w:t>rtsp</w:t>
      </w:r>
      <w:proofErr w:type="spellEnd"/>
      <w:r w:rsidRPr="00484D05">
        <w:rPr>
          <w:lang w:val="ru-RU"/>
        </w:rPr>
        <w:t>-</w:t>
      </w:r>
      <w:r>
        <w:t>quality</w:t>
      </w:r>
      <w:r w:rsidRPr="00484D05">
        <w:rPr>
          <w:lang w:val="ru-RU"/>
        </w:rPr>
        <w:t>-</w:t>
      </w:r>
      <w:r>
        <w:t>agent</w:t>
      </w:r>
      <w:r w:rsidRPr="00484D05">
        <w:rPr>
          <w:lang w:val="ru-RU"/>
        </w:rPr>
        <w:t xml:space="preserve"> в </w:t>
      </w:r>
      <w:r>
        <w:t>Zabbix</w:t>
      </w:r>
      <w:r w:rsidRPr="00484D05">
        <w:rPr>
          <w:lang w:val="ru-RU"/>
        </w:rPr>
        <w:t xml:space="preserve"> или через </w:t>
      </w:r>
      <w:r>
        <w:t>HTTP</w:t>
      </w:r>
      <w:r w:rsidRPr="00484D05">
        <w:rPr>
          <w:lang w:val="ru-RU"/>
        </w:rPr>
        <w:t xml:space="preserve"> </w:t>
      </w:r>
      <w:r>
        <w:t>API</w:t>
      </w:r>
      <w:r w:rsidRPr="00484D05">
        <w:rPr>
          <w:lang w:val="ru-RU"/>
        </w:rPr>
        <w:t>.</w:t>
      </w:r>
    </w:p>
    <w:p w:rsidR="00885658" w:rsidRDefault="00000000">
      <w:pPr>
        <w:keepNext/>
        <w:spacing w:before="200" w:after="80"/>
      </w:pPr>
      <w:r>
        <w:rPr>
          <w:b/>
          <w:color w:val="1F3864"/>
        </w:rPr>
        <w:t>4.4. Целевая аудитория пользователей системы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885658">
        <w:tc>
          <w:tcPr>
            <w:tcW w:w="3230" w:type="dxa"/>
            <w:shd w:val="clear" w:color="auto" w:fill="1F3864"/>
          </w:tcPr>
          <w:p w:rsidR="00885658" w:rsidRDefault="00000000">
            <w:r>
              <w:rPr>
                <w:b/>
                <w:color w:val="FFFFFF"/>
                <w:sz w:val="22"/>
              </w:rPr>
              <w:t>Категория</w:t>
            </w:r>
          </w:p>
        </w:tc>
        <w:tc>
          <w:tcPr>
            <w:tcW w:w="3230" w:type="dxa"/>
            <w:shd w:val="clear" w:color="auto" w:fill="1F3864"/>
          </w:tcPr>
          <w:p w:rsidR="00885658" w:rsidRDefault="00000000">
            <w:r>
              <w:rPr>
                <w:b/>
                <w:color w:val="FFFFFF"/>
                <w:sz w:val="22"/>
              </w:rPr>
              <w:t>Роль</w:t>
            </w:r>
          </w:p>
        </w:tc>
        <w:tc>
          <w:tcPr>
            <w:tcW w:w="3230" w:type="dxa"/>
            <w:shd w:val="clear" w:color="auto" w:fill="1F3864"/>
          </w:tcPr>
          <w:p w:rsidR="00885658" w:rsidRDefault="00000000">
            <w:r>
              <w:rPr>
                <w:b/>
                <w:color w:val="FFFFFF"/>
                <w:sz w:val="22"/>
              </w:rPr>
              <w:t>Кол-во уч. записей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Пользователи заказчика</w:t>
            </w:r>
          </w:p>
        </w:tc>
        <w:tc>
          <w:tcPr>
            <w:tcW w:w="323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 xml:space="preserve">Руководители и аналитики </w:t>
            </w:r>
            <w:r w:rsidRPr="00484D05">
              <w:rPr>
                <w:sz w:val="22"/>
                <w:lang w:val="ru-RU"/>
              </w:rPr>
              <w:lastRenderedPageBreak/>
              <w:t xml:space="preserve">(контроль </w:t>
            </w:r>
            <w:r>
              <w:rPr>
                <w:sz w:val="22"/>
              </w:rPr>
              <w:t>SLA</w:t>
            </w:r>
            <w:r w:rsidRPr="00484D05">
              <w:rPr>
                <w:sz w:val="22"/>
                <w:lang w:val="ru-RU"/>
              </w:rPr>
              <w:t>)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lastRenderedPageBreak/>
              <w:t>До 20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Инженеры технической поддержки</w:t>
            </w:r>
          </w:p>
        </w:tc>
        <w:tc>
          <w:tcPr>
            <w:tcW w:w="323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>Оперативный контроль и устранение неисправностей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До</w:t>
            </w:r>
            <w:proofErr w:type="spellEnd"/>
            <w:r>
              <w:rPr>
                <w:sz w:val="22"/>
              </w:rPr>
              <w:t xml:space="preserve"> 30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Сторонние организации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Контрагенты и партнёры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До 10</w:t>
            </w:r>
          </w:p>
        </w:tc>
      </w:tr>
      <w:tr w:rsidR="00885658">
        <w:tc>
          <w:tcPr>
            <w:tcW w:w="3230" w:type="dxa"/>
          </w:tcPr>
          <w:p w:rsidR="00885658" w:rsidRDefault="00000000">
            <w:pPr>
              <w:spacing w:before="40" w:after="40"/>
            </w:pPr>
            <w:r>
              <w:rPr>
                <w:sz w:val="22"/>
              </w:rPr>
              <w:t>Смежные автоматизированные системы</w:t>
            </w:r>
          </w:p>
        </w:tc>
        <w:tc>
          <w:tcPr>
            <w:tcW w:w="3230" w:type="dxa"/>
          </w:tcPr>
          <w:p w:rsidR="00885658" w:rsidRPr="00484D05" w:rsidRDefault="00000000">
            <w:pPr>
              <w:spacing w:before="40" w:after="40"/>
              <w:rPr>
                <w:lang w:val="ru-RU"/>
              </w:rPr>
            </w:pPr>
            <w:r w:rsidRPr="00484D05">
              <w:rPr>
                <w:sz w:val="22"/>
                <w:lang w:val="ru-RU"/>
              </w:rPr>
              <w:t xml:space="preserve">Потребители </w:t>
            </w:r>
            <w:r>
              <w:rPr>
                <w:sz w:val="22"/>
              </w:rPr>
              <w:t>RTSP</w:t>
            </w:r>
            <w:r w:rsidRPr="00484D05">
              <w:rPr>
                <w:sz w:val="22"/>
                <w:lang w:val="ru-RU"/>
              </w:rPr>
              <w:t xml:space="preserve">-потока и </w:t>
            </w:r>
            <w:r>
              <w:rPr>
                <w:sz w:val="22"/>
              </w:rPr>
              <w:t>Kafka</w:t>
            </w:r>
            <w:r w:rsidRPr="00484D05">
              <w:rPr>
                <w:sz w:val="22"/>
                <w:lang w:val="ru-RU"/>
              </w:rPr>
              <w:t>-событий</w:t>
            </w:r>
          </w:p>
        </w:tc>
        <w:tc>
          <w:tcPr>
            <w:tcW w:w="3230" w:type="dxa"/>
          </w:tcPr>
          <w:p w:rsidR="00885658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ограничено</w:t>
            </w:r>
            <w:proofErr w:type="spellEnd"/>
          </w:p>
        </w:tc>
      </w:tr>
    </w:tbl>
    <w:p w:rsidR="00885658" w:rsidRDefault="00885658"/>
    <w:p w:rsidR="00885658" w:rsidRDefault="00000000">
      <w:r>
        <w:br w:type="page"/>
      </w:r>
    </w:p>
    <w:p w:rsidR="00885658" w:rsidRPr="00484D05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484D05">
        <w:rPr>
          <w:b/>
          <w:color w:val="1F3864"/>
          <w:sz w:val="28"/>
          <w:lang w:val="ru-RU"/>
        </w:rPr>
        <w:lastRenderedPageBreak/>
        <w:t xml:space="preserve">ПРИЛОЖЕНИЕ А. СТРУКТУРА РЕПОЗИТОРИЕВ И АДРЕСА </w:t>
      </w:r>
      <w:r>
        <w:rPr>
          <w:b/>
          <w:color w:val="1F3864"/>
          <w:sz w:val="28"/>
        </w:rPr>
        <w:t>DOCKER</w:t>
      </w:r>
      <w:r w:rsidRPr="00484D05">
        <w:rPr>
          <w:b/>
          <w:color w:val="1F3864"/>
          <w:sz w:val="28"/>
          <w:lang w:val="ru-RU"/>
        </w:rPr>
        <w:t>-ОБРАЗОВ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А.1. Репозитории исходного кода (</w:t>
      </w:r>
      <w:r>
        <w:rPr>
          <w:b/>
          <w:color w:val="1F3864"/>
        </w:rPr>
        <w:t>GitLab</w:t>
      </w:r>
      <w:r w:rsidRPr="00484D05">
        <w:rPr>
          <w:b/>
          <w:color w:val="1F3864"/>
          <w:lang w:val="ru-RU"/>
        </w:rPr>
        <w:t>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Исходный код </w:t>
      </w:r>
      <w:proofErr w:type="spellStart"/>
      <w:r w:rsidRPr="00484D05">
        <w:rPr>
          <w:lang w:val="ru-RU"/>
        </w:rPr>
        <w:t>микросервисов</w:t>
      </w:r>
      <w:proofErr w:type="spellEnd"/>
      <w:r w:rsidRPr="00484D05">
        <w:rPr>
          <w:lang w:val="ru-RU"/>
        </w:rPr>
        <w:t xml:space="preserve"> хранится в корпоративном репозитории </w:t>
      </w:r>
      <w:r>
        <w:t>GitLab</w:t>
      </w:r>
      <w:r w:rsidRPr="00484D05">
        <w:rPr>
          <w:lang w:val="ru-RU"/>
        </w:rPr>
        <w:t>: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mt-geo-processor: </w:t>
      </w:r>
      <w:r>
        <w:rPr>
          <w:rFonts w:ascii="Courier New" w:hAnsi="Courier New"/>
          <w:color w:val="1F3864"/>
          <w:sz w:val="20"/>
        </w:rPr>
        <w:t>https://gitlab.corp.wi-fi.ru/mtsphere/mt-geo-processor.git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mt-pvi-data-receiver: </w:t>
      </w:r>
      <w:r>
        <w:rPr>
          <w:rFonts w:ascii="Courier New" w:hAnsi="Courier New"/>
          <w:color w:val="1F3864"/>
          <w:sz w:val="20"/>
        </w:rPr>
        <w:t>https://gitlab.corp.wi-fi.ru/mtsphere/mt-pvi-data-receiver.git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mt-rtsp-enricher: </w:t>
      </w:r>
      <w:r>
        <w:rPr>
          <w:rFonts w:ascii="Courier New" w:hAnsi="Courier New"/>
          <w:color w:val="1F3864"/>
          <w:sz w:val="20"/>
        </w:rPr>
        <w:t>https://gitlab.corp.wi-fi.ru/mtsphere/mt-rtsp-enricher.git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mt-rtsp-quality-agent: </w:t>
      </w:r>
      <w:r>
        <w:rPr>
          <w:rFonts w:ascii="Courier New" w:hAnsi="Courier New"/>
          <w:color w:val="1F3864"/>
          <w:sz w:val="20"/>
        </w:rPr>
        <w:t>https://gitlab.corp.wi-fi.ru/mtsphere/mt-rtsp-quality-agent.git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 xml:space="preserve">А.2. Адреса </w:t>
      </w:r>
      <w:r>
        <w:rPr>
          <w:b/>
          <w:color w:val="1F3864"/>
        </w:rPr>
        <w:t>Docker</w:t>
      </w:r>
      <w:r w:rsidRPr="00484D05">
        <w:rPr>
          <w:b/>
          <w:color w:val="1F3864"/>
          <w:lang w:val="ru-RU"/>
        </w:rPr>
        <w:t>-образов (</w:t>
      </w:r>
      <w:r>
        <w:rPr>
          <w:b/>
          <w:color w:val="1F3864"/>
        </w:rPr>
        <w:t>Nexus</w:t>
      </w:r>
      <w:r w:rsidRPr="00484D05">
        <w:rPr>
          <w:b/>
          <w:color w:val="1F3864"/>
          <w:lang w:val="ru-RU"/>
        </w:rPr>
        <w:t>)</w:t>
      </w:r>
    </w:p>
    <w:p w:rsidR="00885658" w:rsidRPr="00484D05" w:rsidRDefault="00000000">
      <w:pPr>
        <w:ind w:firstLine="709"/>
        <w:jc w:val="both"/>
        <w:rPr>
          <w:lang w:val="ru-RU"/>
        </w:rPr>
      </w:pPr>
      <w:r w:rsidRPr="00484D05">
        <w:rPr>
          <w:lang w:val="ru-RU"/>
        </w:rPr>
        <w:t xml:space="preserve">Готовые </w:t>
      </w:r>
      <w:r>
        <w:t>Docker</w:t>
      </w:r>
      <w:r w:rsidRPr="00484D05">
        <w:rPr>
          <w:lang w:val="ru-RU"/>
        </w:rPr>
        <w:t xml:space="preserve">-образы публикуются в корпоративном реестре артефактов </w:t>
      </w:r>
      <w:r>
        <w:t>Nexus</w:t>
      </w:r>
      <w:r w:rsidRPr="00484D05">
        <w:rPr>
          <w:lang w:val="ru-RU"/>
        </w:rPr>
        <w:t>: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mt-geo-processor: </w:t>
      </w:r>
      <w:r>
        <w:rPr>
          <w:rFonts w:ascii="Courier New" w:hAnsi="Courier New"/>
          <w:color w:val="1F3864"/>
          <w:sz w:val="20"/>
        </w:rPr>
        <w:t>repo.tech.wi-fi.ru:8083/mt-geo-</w:t>
      </w:r>
      <w:proofErr w:type="gramStart"/>
      <w:r>
        <w:rPr>
          <w:rFonts w:ascii="Courier New" w:hAnsi="Courier New"/>
          <w:color w:val="1F3864"/>
          <w:sz w:val="20"/>
        </w:rPr>
        <w:t>processor:latest</w:t>
      </w:r>
      <w:proofErr w:type="gramEnd"/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mt-pvi-data-receiver: </w:t>
      </w:r>
      <w:r>
        <w:rPr>
          <w:rFonts w:ascii="Courier New" w:hAnsi="Courier New"/>
          <w:color w:val="1F3864"/>
          <w:sz w:val="20"/>
        </w:rPr>
        <w:t>repo.tech.wi-fi.ru:8083/mt-pvi-data-receiver:latest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mt-rtsp-enricher: </w:t>
      </w:r>
      <w:r>
        <w:rPr>
          <w:rFonts w:ascii="Courier New" w:hAnsi="Courier New"/>
          <w:color w:val="1F3864"/>
          <w:sz w:val="20"/>
        </w:rPr>
        <w:t>repo.tech.wi-fi.ru:8083/mt-rtsp-enricher:latest</w:t>
      </w:r>
    </w:p>
    <w:p w:rsidR="00885658" w:rsidRDefault="00000000">
      <w:pPr>
        <w:spacing w:after="60"/>
        <w:ind w:left="425"/>
      </w:pPr>
      <w:r>
        <w:rPr>
          <w:b/>
          <w:sz w:val="22"/>
        </w:rPr>
        <w:t xml:space="preserve">mt-rtsp-quality-agent: </w:t>
      </w:r>
      <w:r>
        <w:rPr>
          <w:rFonts w:ascii="Courier New" w:hAnsi="Courier New"/>
          <w:color w:val="1F3864"/>
          <w:sz w:val="20"/>
        </w:rPr>
        <w:t>repo.tech.wi-fi.ru:8083/mt-rtsp-quality-agent:latest</w:t>
      </w:r>
    </w:p>
    <w:p w:rsidR="00885658" w:rsidRDefault="00000000">
      <w:r>
        <w:br w:type="page"/>
      </w:r>
    </w:p>
    <w:p w:rsidR="00885658" w:rsidRPr="00484D05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484D05">
        <w:rPr>
          <w:b/>
          <w:color w:val="1F3864"/>
          <w:sz w:val="28"/>
          <w:lang w:val="ru-RU"/>
        </w:rPr>
        <w:lastRenderedPageBreak/>
        <w:t xml:space="preserve">ПРИЛОЖЕНИЕ Б. ПРИМЕРЫ ЗАПРОСОВ </w:t>
      </w:r>
      <w:r>
        <w:rPr>
          <w:b/>
          <w:color w:val="1F3864"/>
          <w:sz w:val="28"/>
        </w:rPr>
        <w:t>API</w:t>
      </w:r>
    </w:p>
    <w:p w:rsidR="00885658" w:rsidRPr="00484D05" w:rsidRDefault="00000000">
      <w:pPr>
        <w:keepNext/>
        <w:spacing w:before="200" w:after="80"/>
        <w:rPr>
          <w:lang w:val="ru-RU"/>
        </w:rPr>
      </w:pPr>
      <w:r w:rsidRPr="00484D05">
        <w:rPr>
          <w:b/>
          <w:color w:val="1F3864"/>
          <w:lang w:val="ru-RU"/>
        </w:rPr>
        <w:t>Б.1. Получение агрегированных метаданных (</w:t>
      </w:r>
      <w:r>
        <w:rPr>
          <w:b/>
          <w:color w:val="1F3864"/>
        </w:rPr>
        <w:t>mt</w:t>
      </w:r>
      <w:r w:rsidRPr="00484D05">
        <w:rPr>
          <w:b/>
          <w:color w:val="1F3864"/>
          <w:lang w:val="ru-RU"/>
        </w:rPr>
        <w:t>-</w:t>
      </w:r>
      <w:r>
        <w:rPr>
          <w:b/>
          <w:color w:val="1F3864"/>
        </w:rPr>
        <w:t>geo</w:t>
      </w:r>
      <w:r w:rsidRPr="00484D05">
        <w:rPr>
          <w:b/>
          <w:color w:val="1F3864"/>
          <w:lang w:val="ru-RU"/>
        </w:rPr>
        <w:t>-</w:t>
      </w:r>
      <w:r>
        <w:rPr>
          <w:b/>
          <w:color w:val="1F3864"/>
        </w:rPr>
        <w:t>processor</w:t>
      </w:r>
      <w:r w:rsidRPr="00484D05">
        <w:rPr>
          <w:b/>
          <w:color w:val="1F3864"/>
          <w:lang w:val="ru-RU"/>
        </w:rPr>
        <w:t>)</w:t>
      </w:r>
    </w:p>
    <w:p w:rsidR="00885658" w:rsidRDefault="00000000">
      <w:pPr>
        <w:ind w:left="567"/>
      </w:pPr>
      <w:r>
        <w:rPr>
          <w:rFonts w:ascii="Courier New" w:hAnsi="Courier New"/>
          <w:color w:val="1F3864"/>
          <w:sz w:val="20"/>
        </w:rPr>
        <w:t>curl -X GET http://localhost:8080/api/v1/meta-data</w:t>
      </w:r>
    </w:p>
    <w:p w:rsidR="00885658" w:rsidRDefault="00000000">
      <w:pPr>
        <w:ind w:firstLine="709"/>
        <w:jc w:val="both"/>
      </w:pPr>
      <w:r>
        <w:t>Пример ответа:</w:t>
      </w:r>
    </w:p>
    <w:p w:rsidR="00885658" w:rsidRDefault="00000000">
      <w:pPr>
        <w:ind w:left="567"/>
      </w:pPr>
      <w:r>
        <w:rPr>
          <w:rFonts w:ascii="Courier New" w:hAnsi="Courier New"/>
          <w:color w:val="1F3864"/>
          <w:sz w:val="20"/>
        </w:rPr>
        <w:t>{</w:t>
      </w:r>
      <w:r>
        <w:rPr>
          <w:rFonts w:ascii="Courier New" w:hAnsi="Courier New"/>
          <w:color w:val="1F3864"/>
          <w:sz w:val="20"/>
        </w:rPr>
        <w:br/>
        <w:t xml:space="preserve">  "position": { "latitude": 55.760234, "longitude": 37.739637, "azimuth": 298.19 },</w:t>
      </w:r>
      <w:r>
        <w:rPr>
          <w:rFonts w:ascii="Courier New" w:hAnsi="Courier New"/>
          <w:color w:val="1F3864"/>
          <w:sz w:val="20"/>
        </w:rPr>
        <w:br/>
        <w:t xml:space="preserve">  "door_status": { "1": "close", "2": "open" },</w:t>
      </w:r>
      <w:r>
        <w:rPr>
          <w:rFonts w:ascii="Courier New" w:hAnsi="Courier New"/>
          <w:color w:val="1F3864"/>
          <w:sz w:val="20"/>
        </w:rPr>
        <w:br/>
        <w:t xml:space="preserve">  "speed": 54.0,</w:t>
      </w:r>
      <w:r>
        <w:rPr>
          <w:rFonts w:ascii="Courier New" w:hAnsi="Courier New"/>
          <w:color w:val="1F3864"/>
          <w:sz w:val="20"/>
        </w:rPr>
        <w:br/>
        <w:t xml:space="preserve">  "transp": { "transp_type": "mtram", "transp_route_num": "36" }</w:t>
      </w:r>
      <w:r>
        <w:rPr>
          <w:rFonts w:ascii="Courier New" w:hAnsi="Courier New"/>
          <w:color w:val="1F3864"/>
          <w:sz w:val="20"/>
        </w:rPr>
        <w:br/>
        <w:t>}</w:t>
      </w:r>
    </w:p>
    <w:sectPr w:rsidR="00885658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7229276">
    <w:abstractNumId w:val="8"/>
  </w:num>
  <w:num w:numId="2" w16cid:durableId="662853721">
    <w:abstractNumId w:val="6"/>
  </w:num>
  <w:num w:numId="3" w16cid:durableId="518277704">
    <w:abstractNumId w:val="5"/>
  </w:num>
  <w:num w:numId="4" w16cid:durableId="298651307">
    <w:abstractNumId w:val="4"/>
  </w:num>
  <w:num w:numId="5" w16cid:durableId="638147065">
    <w:abstractNumId w:val="7"/>
  </w:num>
  <w:num w:numId="6" w16cid:durableId="642270172">
    <w:abstractNumId w:val="3"/>
  </w:num>
  <w:num w:numId="7" w16cid:durableId="842744589">
    <w:abstractNumId w:val="2"/>
  </w:num>
  <w:num w:numId="8" w16cid:durableId="493110803">
    <w:abstractNumId w:val="1"/>
  </w:num>
  <w:num w:numId="9" w16cid:durableId="1008677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4D05"/>
    <w:rsid w:val="0088565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EE846"/>
  <w14:defaultImageDpi w14:val="300"/>
  <w15:docId w15:val="{E5193F88-CF9F-9544-AA6C-D1D4676B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semiHidden/>
    <w:unhideWhenUsed/>
    <w:rsid w:val="00484D05"/>
    <w:pPr>
      <w:spacing w:before="120"/>
    </w:pPr>
    <w:rPr>
      <w:rFonts w:asciiTheme="minorHAnsi" w:hAnsiTheme="minorHAnsi"/>
      <w:b/>
      <w:bCs/>
      <w:caps/>
      <w:sz w:val="20"/>
      <w:szCs w:val="20"/>
    </w:rPr>
  </w:style>
  <w:style w:type="paragraph" w:styleId="2c">
    <w:name w:val="toc 2"/>
    <w:basedOn w:val="a1"/>
    <w:next w:val="a1"/>
    <w:autoRedefine/>
    <w:uiPriority w:val="39"/>
    <w:semiHidden/>
    <w:unhideWhenUsed/>
    <w:rsid w:val="00484D05"/>
    <w:pPr>
      <w:spacing w:after="0"/>
      <w:ind w:left="240"/>
    </w:pPr>
    <w:rPr>
      <w:rFonts w:asciiTheme="minorHAnsi" w:hAnsiTheme="minorHAnsi"/>
      <w:smallCaps/>
      <w:sz w:val="20"/>
      <w:szCs w:val="20"/>
    </w:rPr>
  </w:style>
  <w:style w:type="paragraph" w:styleId="38">
    <w:name w:val="toc 3"/>
    <w:basedOn w:val="a1"/>
    <w:next w:val="a1"/>
    <w:autoRedefine/>
    <w:uiPriority w:val="39"/>
    <w:semiHidden/>
    <w:unhideWhenUsed/>
    <w:rsid w:val="00484D05"/>
    <w:pPr>
      <w:spacing w:after="0"/>
      <w:ind w:left="480"/>
    </w:pPr>
    <w:rPr>
      <w:rFonts w:asciiTheme="minorHAnsi" w:hAnsiTheme="minorHAnsi"/>
      <w:i/>
      <w:iCs/>
      <w:sz w:val="20"/>
      <w:szCs w:val="20"/>
    </w:rPr>
  </w:style>
  <w:style w:type="paragraph" w:styleId="41">
    <w:name w:val="toc 4"/>
    <w:basedOn w:val="a1"/>
    <w:next w:val="a1"/>
    <w:autoRedefine/>
    <w:uiPriority w:val="39"/>
    <w:semiHidden/>
    <w:unhideWhenUsed/>
    <w:rsid w:val="00484D05"/>
    <w:pPr>
      <w:spacing w:after="0"/>
      <w:ind w:left="720"/>
    </w:pPr>
    <w:rPr>
      <w:rFonts w:asciiTheme="minorHAnsi" w:hAnsiTheme="minorHAnsi"/>
      <w:sz w:val="18"/>
      <w:szCs w:val="18"/>
    </w:rPr>
  </w:style>
  <w:style w:type="paragraph" w:styleId="51">
    <w:name w:val="toc 5"/>
    <w:basedOn w:val="a1"/>
    <w:next w:val="a1"/>
    <w:autoRedefine/>
    <w:uiPriority w:val="39"/>
    <w:semiHidden/>
    <w:unhideWhenUsed/>
    <w:rsid w:val="00484D05"/>
    <w:pPr>
      <w:spacing w:after="0"/>
      <w:ind w:left="960"/>
    </w:pPr>
    <w:rPr>
      <w:rFonts w:asciiTheme="minorHAnsi" w:hAnsiTheme="minorHAnsi"/>
      <w:sz w:val="18"/>
      <w:szCs w:val="18"/>
    </w:rPr>
  </w:style>
  <w:style w:type="paragraph" w:styleId="61">
    <w:name w:val="toc 6"/>
    <w:basedOn w:val="a1"/>
    <w:next w:val="a1"/>
    <w:autoRedefine/>
    <w:uiPriority w:val="39"/>
    <w:semiHidden/>
    <w:unhideWhenUsed/>
    <w:rsid w:val="00484D05"/>
    <w:pPr>
      <w:spacing w:after="0"/>
      <w:ind w:left="1200"/>
    </w:pPr>
    <w:rPr>
      <w:rFonts w:asciiTheme="minorHAnsi" w:hAnsiTheme="minorHAnsi"/>
      <w:sz w:val="18"/>
      <w:szCs w:val="18"/>
    </w:rPr>
  </w:style>
  <w:style w:type="paragraph" w:styleId="71">
    <w:name w:val="toc 7"/>
    <w:basedOn w:val="a1"/>
    <w:next w:val="a1"/>
    <w:autoRedefine/>
    <w:uiPriority w:val="39"/>
    <w:semiHidden/>
    <w:unhideWhenUsed/>
    <w:rsid w:val="00484D05"/>
    <w:pPr>
      <w:spacing w:after="0"/>
      <w:ind w:left="1440"/>
    </w:pPr>
    <w:rPr>
      <w:rFonts w:asciiTheme="minorHAnsi" w:hAnsiTheme="minorHAnsi"/>
      <w:sz w:val="18"/>
      <w:szCs w:val="18"/>
    </w:rPr>
  </w:style>
  <w:style w:type="paragraph" w:styleId="81">
    <w:name w:val="toc 8"/>
    <w:basedOn w:val="a1"/>
    <w:next w:val="a1"/>
    <w:autoRedefine/>
    <w:uiPriority w:val="39"/>
    <w:semiHidden/>
    <w:unhideWhenUsed/>
    <w:rsid w:val="00484D05"/>
    <w:pPr>
      <w:spacing w:after="0"/>
      <w:ind w:left="1680"/>
    </w:pPr>
    <w:rPr>
      <w:rFonts w:asciiTheme="minorHAnsi" w:hAnsiTheme="minorHAnsi"/>
      <w:sz w:val="18"/>
      <w:szCs w:val="18"/>
    </w:rPr>
  </w:style>
  <w:style w:type="paragraph" w:styleId="91">
    <w:name w:val="toc 9"/>
    <w:basedOn w:val="a1"/>
    <w:next w:val="a1"/>
    <w:autoRedefine/>
    <w:uiPriority w:val="39"/>
    <w:semiHidden/>
    <w:unhideWhenUsed/>
    <w:rsid w:val="00484D05"/>
    <w:pPr>
      <w:spacing w:after="0"/>
      <w:ind w:left="1920"/>
    </w:pPr>
    <w:rPr>
      <w:rFonts w:asciiTheme="minorHAnsi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1367</Words>
  <Characters>10693</Characters>
  <Application>Microsoft Office Word</Application>
  <DocSecurity>0</DocSecurity>
  <Lines>411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Dmitry Arzamastsev</cp:lastModifiedBy>
  <cp:revision>2</cp:revision>
  <dcterms:created xsi:type="dcterms:W3CDTF">2013-12-23T23:15:00Z</dcterms:created>
  <dcterms:modified xsi:type="dcterms:W3CDTF">2026-05-20T12:17:00Z</dcterms:modified>
  <cp:category/>
</cp:coreProperties>
</file>